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87" w:rsidRDefault="00687887" w:rsidP="009425D1">
      <w:pPr>
        <w:ind w:right="-1" w:firstLine="709"/>
        <w:jc w:val="right"/>
        <w:rPr>
          <w:b/>
        </w:rPr>
      </w:pPr>
      <w:r>
        <w:rPr>
          <w:b/>
        </w:rPr>
        <w:t>Приложение №1</w:t>
      </w:r>
    </w:p>
    <w:p w:rsidR="00687887" w:rsidRDefault="00687887" w:rsidP="00687887">
      <w:pPr>
        <w:jc w:val="right"/>
      </w:pPr>
      <w:r>
        <w:t>к Поручению на проведение</w:t>
      </w:r>
    </w:p>
    <w:p w:rsidR="00687887" w:rsidRPr="00687887" w:rsidRDefault="00687887" w:rsidP="00687887">
      <w:pPr>
        <w:jc w:val="right"/>
      </w:pPr>
      <w:r>
        <w:t>закупочных процедур</w:t>
      </w:r>
    </w:p>
    <w:p w:rsidR="00497FA8" w:rsidRDefault="00497FA8" w:rsidP="00497FA8">
      <w:pPr>
        <w:jc w:val="center"/>
        <w:rPr>
          <w:b/>
        </w:rPr>
      </w:pPr>
    </w:p>
    <w:p w:rsidR="00497FA8" w:rsidRDefault="00497FA8" w:rsidP="00497FA8">
      <w:pPr>
        <w:jc w:val="center"/>
        <w:rPr>
          <w:b/>
        </w:rPr>
      </w:pPr>
    </w:p>
    <w:p w:rsidR="00497FA8" w:rsidRDefault="00497FA8" w:rsidP="00497FA8">
      <w:pPr>
        <w:jc w:val="center"/>
        <w:rPr>
          <w:b/>
        </w:rPr>
      </w:pPr>
      <w:r>
        <w:rPr>
          <w:b/>
        </w:rPr>
        <w:t>ТЕХНИЧЕСКОЕ ЗАДАНИЕ</w:t>
      </w:r>
    </w:p>
    <w:p w:rsidR="00497FA8" w:rsidRPr="00497FA8" w:rsidRDefault="00497FA8" w:rsidP="00497FA8">
      <w:pPr>
        <w:jc w:val="center"/>
      </w:pPr>
      <w:r w:rsidRPr="00497FA8">
        <w:t xml:space="preserve">на открытый запрос предложений по выбору исполнителя работ </w:t>
      </w:r>
    </w:p>
    <w:p w:rsidR="00497FA8" w:rsidRPr="00497FA8" w:rsidRDefault="008E3923" w:rsidP="00497FA8">
      <w:pPr>
        <w:jc w:val="center"/>
      </w:pPr>
      <w:r>
        <w:rPr>
          <w:rFonts w:eastAsia="MS Mincho"/>
        </w:rPr>
        <w:t>«О</w:t>
      </w:r>
      <w:r w:rsidRPr="008E3923">
        <w:rPr>
          <w:rFonts w:eastAsia="MS Mincho"/>
        </w:rPr>
        <w:t xml:space="preserve">гнезащитная обработка деревянных </w:t>
      </w:r>
      <w:r>
        <w:rPr>
          <w:rFonts w:eastAsia="MS Mincho"/>
        </w:rPr>
        <w:t xml:space="preserve">конструкций чердачных помещений </w:t>
      </w:r>
      <w:r w:rsidR="00497FA8" w:rsidRPr="00497FA8">
        <w:t xml:space="preserve">Каскада </w:t>
      </w:r>
      <w:proofErr w:type="spellStart"/>
      <w:r w:rsidR="00497FA8" w:rsidRPr="00497FA8">
        <w:t>Нивских</w:t>
      </w:r>
      <w:proofErr w:type="spellEnd"/>
      <w:r w:rsidR="00497FA8" w:rsidRPr="00497FA8">
        <w:t xml:space="preserve"> ГЭС филиала «Кольский» ОАО «ТГК-1».</w:t>
      </w:r>
    </w:p>
    <w:p w:rsidR="00497FA8" w:rsidRDefault="00497FA8" w:rsidP="00497FA8">
      <w:pPr>
        <w:jc w:val="center"/>
      </w:pPr>
      <w:r>
        <w:t xml:space="preserve"> </w:t>
      </w:r>
    </w:p>
    <w:p w:rsidR="00497FA8" w:rsidRPr="00827BDD" w:rsidRDefault="00497FA8" w:rsidP="00497FA8">
      <w:pPr>
        <w:jc w:val="center"/>
        <w:rPr>
          <w:b/>
        </w:rPr>
      </w:pPr>
      <w:r w:rsidRPr="00827BDD">
        <w:rPr>
          <w:b/>
        </w:rPr>
        <w:t>(номер закупки по ГКПЗ</w:t>
      </w:r>
      <w:r w:rsidR="008E3923" w:rsidRPr="00743980">
        <w:rPr>
          <w:b/>
        </w:rPr>
        <w:t xml:space="preserve"> 2200/2.17-4642</w:t>
      </w:r>
      <w:r w:rsidRPr="00827BDD">
        <w:rPr>
          <w:b/>
        </w:rPr>
        <w:t>)</w:t>
      </w:r>
    </w:p>
    <w:p w:rsidR="00497FA8" w:rsidRDefault="00497FA8" w:rsidP="00497FA8">
      <w:pPr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            </w:t>
      </w:r>
    </w:p>
    <w:p w:rsidR="00497FA8" w:rsidRDefault="00497FA8" w:rsidP="00C725B7">
      <w:pPr>
        <w:ind w:firstLine="709"/>
        <w:rPr>
          <w:b/>
        </w:rPr>
      </w:pPr>
      <w:proofErr w:type="gramStart"/>
      <w:r>
        <w:rPr>
          <w:b/>
          <w:lang w:val="en-US"/>
        </w:rPr>
        <w:t>I</w:t>
      </w:r>
      <w:r>
        <w:rPr>
          <w:b/>
        </w:rPr>
        <w:t>. Общие требования.</w:t>
      </w:r>
      <w:proofErr w:type="gramEnd"/>
    </w:p>
    <w:p w:rsidR="00497FA8" w:rsidRDefault="00497FA8" w:rsidP="009425D1">
      <w:pPr>
        <w:ind w:firstLine="709"/>
        <w:jc w:val="both"/>
      </w:pPr>
      <w:r>
        <w:rPr>
          <w:b/>
        </w:rPr>
        <w:t>Требования к месту выполнения работ:</w:t>
      </w:r>
      <w:r>
        <w:t xml:space="preserve"> </w:t>
      </w:r>
      <w:r w:rsidRPr="00A025F3">
        <w:t xml:space="preserve">Мурманская обл.: </w:t>
      </w:r>
    </w:p>
    <w:p w:rsidR="00497FA8" w:rsidRDefault="00497FA8" w:rsidP="00497FA8">
      <w:pPr>
        <w:jc w:val="both"/>
      </w:pPr>
      <w:r>
        <w:t>-</w:t>
      </w:r>
      <w:r w:rsidR="009F57F4" w:rsidRPr="009F57F4">
        <w:t xml:space="preserve"> </w:t>
      </w:r>
      <w:r w:rsidR="009F57F4" w:rsidRPr="00A025F3">
        <w:t xml:space="preserve">Кандалакшский р-он пос. </w:t>
      </w:r>
      <w:r w:rsidR="009F57F4">
        <w:t>Нивский</w:t>
      </w:r>
      <w:r w:rsidR="009F57F4" w:rsidRPr="00A025F3">
        <w:t xml:space="preserve">  ГЭС – </w:t>
      </w:r>
      <w:r w:rsidR="009F57F4">
        <w:t>2</w:t>
      </w:r>
      <w:r w:rsidR="009F57F4" w:rsidRPr="00A025F3">
        <w:t xml:space="preserve"> КНГЭС</w:t>
      </w:r>
      <w:r w:rsidRPr="00A025F3">
        <w:t xml:space="preserve">; </w:t>
      </w:r>
    </w:p>
    <w:p w:rsidR="00497FA8" w:rsidRDefault="00497FA8" w:rsidP="00497FA8">
      <w:pPr>
        <w:jc w:val="both"/>
      </w:pPr>
      <w:r>
        <w:t>-</w:t>
      </w:r>
      <w:r w:rsidR="009F57F4">
        <w:t xml:space="preserve"> </w:t>
      </w:r>
      <w:r w:rsidRPr="00A025F3">
        <w:t xml:space="preserve">Кандалакшский р-он пос. Зареченск  ГЭС – 10 КНГЭС; </w:t>
      </w:r>
    </w:p>
    <w:p w:rsidR="00497FA8" w:rsidRPr="002A56D2" w:rsidRDefault="00497FA8" w:rsidP="00497FA8">
      <w:pPr>
        <w:jc w:val="both"/>
      </w:pPr>
      <w:r>
        <w:t>-</w:t>
      </w:r>
      <w:r w:rsidR="009F57F4">
        <w:t xml:space="preserve"> </w:t>
      </w:r>
      <w:r w:rsidRPr="00A025F3">
        <w:t>г. Кандалакша ул</w:t>
      </w:r>
      <w:proofErr w:type="gramStart"/>
      <w:r w:rsidRPr="00A025F3">
        <w:t>.Ч</w:t>
      </w:r>
      <w:proofErr w:type="gramEnd"/>
      <w:r w:rsidRPr="00A025F3">
        <w:t xml:space="preserve">калова, д.42/18 </w:t>
      </w:r>
      <w:r w:rsidRPr="00A025F3">
        <w:rPr>
          <w:rFonts w:eastAsia="MS Mincho"/>
          <w:b/>
        </w:rPr>
        <w:t xml:space="preserve"> </w:t>
      </w:r>
      <w:r w:rsidRPr="00A025F3">
        <w:rPr>
          <w:rFonts w:eastAsia="MS Mincho"/>
        </w:rPr>
        <w:t>управление КНГЭС.</w:t>
      </w:r>
    </w:p>
    <w:p w:rsidR="00497FA8" w:rsidRDefault="00497FA8" w:rsidP="00497FA8"/>
    <w:p w:rsidR="00497FA8" w:rsidRPr="0051283D" w:rsidRDefault="00497FA8" w:rsidP="00F42807">
      <w:pPr>
        <w:spacing w:before="120"/>
        <w:jc w:val="both"/>
        <w:rPr>
          <w:b/>
        </w:rPr>
      </w:pPr>
      <w:r w:rsidRPr="00376DB1">
        <w:t>Должность, ФИО и контактный телефон ответственного лица, составившего техническое задание:</w:t>
      </w:r>
      <w:r w:rsidRPr="00762E9E">
        <w:rPr>
          <w:b/>
        </w:rPr>
        <w:t xml:space="preserve"> </w:t>
      </w:r>
      <w:r>
        <w:t>Главный специалист по надзору за ГТС филиала «Кольский»,</w:t>
      </w:r>
      <w:r w:rsidRPr="002A56D2">
        <w:t xml:space="preserve"> </w:t>
      </w:r>
      <w:r>
        <w:t xml:space="preserve">Начальник ГТЦ КНГЭС  </w:t>
      </w:r>
      <w:proofErr w:type="spellStart"/>
      <w:r>
        <w:t>Фахурдинов</w:t>
      </w:r>
      <w:proofErr w:type="spellEnd"/>
      <w:r>
        <w:t xml:space="preserve"> Владимир </w:t>
      </w:r>
      <w:proofErr w:type="spellStart"/>
      <w:r>
        <w:t>Мисбахович</w:t>
      </w:r>
      <w:proofErr w:type="spellEnd"/>
      <w:r>
        <w:t xml:space="preserve">  моб. телефон: (921)164-64-39</w:t>
      </w:r>
    </w:p>
    <w:p w:rsidR="00497FA8" w:rsidRDefault="00497FA8" w:rsidP="00497FA8"/>
    <w:p w:rsidR="00497FA8" w:rsidRDefault="00497FA8" w:rsidP="005F6C8E">
      <w:pPr>
        <w:ind w:firstLine="709"/>
        <w:rPr>
          <w:b/>
        </w:rPr>
      </w:pPr>
      <w:r>
        <w:rPr>
          <w:b/>
        </w:rPr>
        <w:t>Требования к срокам выполнения работ:</w:t>
      </w:r>
    </w:p>
    <w:p w:rsidR="00497FA8" w:rsidRDefault="00743980" w:rsidP="00497FA8">
      <w:r>
        <w:t>Начало                «</w:t>
      </w:r>
      <w:r w:rsidR="00497FA8">
        <w:t>1</w:t>
      </w:r>
      <w:r>
        <w:t>7</w:t>
      </w:r>
      <w:r w:rsidR="00497FA8">
        <w:t>» октября  2011 г.</w:t>
      </w:r>
    </w:p>
    <w:p w:rsidR="00497FA8" w:rsidRDefault="00497FA8" w:rsidP="00497FA8">
      <w:r>
        <w:t>Окончание          «30» ноября   2011 г.</w:t>
      </w:r>
    </w:p>
    <w:p w:rsidR="00497FA8" w:rsidRDefault="00497FA8" w:rsidP="00497FA8"/>
    <w:p w:rsidR="00F42807" w:rsidRPr="0039613E" w:rsidRDefault="00F42807" w:rsidP="005F6C8E">
      <w:pPr>
        <w:ind w:firstLine="709"/>
      </w:pPr>
    </w:p>
    <w:p w:rsidR="00497FA8" w:rsidRDefault="00497FA8" w:rsidP="00F42807"/>
    <w:p w:rsidR="00497FA8" w:rsidRDefault="00497FA8" w:rsidP="00497FA8"/>
    <w:p w:rsidR="00497FA8" w:rsidRDefault="00497FA8" w:rsidP="00497FA8"/>
    <w:p w:rsidR="00497FA8" w:rsidRDefault="00497FA8" w:rsidP="00497FA8"/>
    <w:p w:rsidR="00497FA8" w:rsidRDefault="00497FA8" w:rsidP="00106ED9">
      <w:pPr>
        <w:spacing w:after="240"/>
      </w:pPr>
    </w:p>
    <w:p w:rsidR="00497FA8" w:rsidRPr="00F42807" w:rsidRDefault="00497FA8" w:rsidP="00497FA8"/>
    <w:p w:rsidR="00497FA8" w:rsidRDefault="00497FA8" w:rsidP="002B39FC">
      <w:pPr>
        <w:spacing w:after="240"/>
      </w:pPr>
    </w:p>
    <w:p w:rsidR="00497FA8" w:rsidRDefault="00497FA8" w:rsidP="002B39FC">
      <w:pPr>
        <w:spacing w:after="240"/>
        <w:ind w:firstLine="567"/>
        <w:jc w:val="both"/>
      </w:pPr>
      <w:r>
        <w:t>Ценовая характеристика стоимости работ должна определяться в соответствии с требованиями системы ценообразования, принятой в ОАО «ТГК-1»</w:t>
      </w:r>
      <w:r w:rsidR="00F148C6">
        <w:t xml:space="preserve"> по сборникам ТЕР-2001 Мурманской области (в редакции 2010г.) с обязательной построчной индексацией по обоснованиям каждой расценки</w:t>
      </w:r>
      <w:r>
        <w:t>.</w:t>
      </w:r>
    </w:p>
    <w:p w:rsidR="00497FA8" w:rsidRDefault="00497FA8" w:rsidP="005F6C8E">
      <w:pPr>
        <w:ind w:firstLine="709"/>
        <w:rPr>
          <w:b/>
        </w:rPr>
      </w:pPr>
      <w:r>
        <w:rPr>
          <w:b/>
          <w:lang w:val="en-US"/>
        </w:rPr>
        <w:t>II</w:t>
      </w:r>
      <w:r>
        <w:rPr>
          <w:b/>
        </w:rPr>
        <w:t>. Требования к выполнению работ.</w:t>
      </w:r>
    </w:p>
    <w:p w:rsidR="00497FA8" w:rsidRDefault="00497FA8" w:rsidP="00F42807">
      <w:pPr>
        <w:tabs>
          <w:tab w:val="left" w:pos="9639"/>
        </w:tabs>
        <w:ind w:firstLine="709"/>
        <w:jc w:val="both"/>
      </w:pPr>
      <w:r w:rsidRPr="007731CD">
        <w:rPr>
          <w:b/>
        </w:rPr>
        <w:t>Цель</w:t>
      </w:r>
      <w:r w:rsidR="00DB1FE5">
        <w:rPr>
          <w:b/>
        </w:rPr>
        <w:t xml:space="preserve"> работ</w:t>
      </w:r>
      <w:r w:rsidRPr="007731CD">
        <w:rPr>
          <w:b/>
        </w:rPr>
        <w:t>:</w:t>
      </w:r>
      <w:r w:rsidRPr="00A025F3">
        <w:t xml:space="preserve"> доведение до нормативных показателей </w:t>
      </w:r>
      <w:proofErr w:type="gramStart"/>
      <w:r w:rsidRPr="00A025F3">
        <w:t xml:space="preserve">состояния деревянных </w:t>
      </w:r>
      <w:r w:rsidRPr="00A025F3">
        <w:rPr>
          <w:rFonts w:eastAsia="MS Mincho"/>
        </w:rPr>
        <w:t>конструкций чердачных помещений здания управления</w:t>
      </w:r>
      <w:proofErr w:type="gramEnd"/>
      <w:r w:rsidRPr="00A025F3">
        <w:rPr>
          <w:rFonts w:eastAsia="MS Mincho"/>
        </w:rPr>
        <w:t xml:space="preserve"> КНГЭС, зданий караульных помещений ГЭС-2,10 проведением их</w:t>
      </w:r>
      <w:r w:rsidRPr="00A025F3">
        <w:t xml:space="preserve"> огнезащитной обработки специальным составом.</w:t>
      </w:r>
    </w:p>
    <w:p w:rsidR="00497FA8" w:rsidRDefault="00497FA8" w:rsidP="00F42807">
      <w:pPr>
        <w:tabs>
          <w:tab w:val="left" w:pos="9639"/>
        </w:tabs>
        <w:jc w:val="both"/>
        <w:rPr>
          <w:rFonts w:eastAsia="MS Mincho"/>
        </w:rPr>
      </w:pPr>
      <w:r w:rsidRPr="009A42CA">
        <w:t xml:space="preserve"> </w:t>
      </w:r>
      <w:r>
        <w:rPr>
          <w:rFonts w:eastAsia="MS Mincho"/>
        </w:rPr>
        <w:t xml:space="preserve">        </w:t>
      </w:r>
    </w:p>
    <w:p w:rsidR="00497FA8" w:rsidRPr="00EE4D66" w:rsidRDefault="00497FA8" w:rsidP="00DB1FE5">
      <w:pPr>
        <w:ind w:right="283" w:firstLine="709"/>
        <w:jc w:val="both"/>
        <w:rPr>
          <w:b/>
        </w:rPr>
      </w:pPr>
      <w:r>
        <w:rPr>
          <w:rFonts w:eastAsia="MS Mincho"/>
        </w:rPr>
        <w:t xml:space="preserve"> </w:t>
      </w:r>
      <w:r>
        <w:rPr>
          <w:b/>
        </w:rPr>
        <w:t xml:space="preserve">Основные </w:t>
      </w:r>
      <w:r w:rsidR="00DB1FE5">
        <w:rPr>
          <w:b/>
        </w:rPr>
        <w:t xml:space="preserve">технические </w:t>
      </w:r>
      <w:r>
        <w:rPr>
          <w:b/>
        </w:rPr>
        <w:t>характеристики</w:t>
      </w:r>
      <w:r w:rsidR="00F42807">
        <w:rPr>
          <w:b/>
        </w:rPr>
        <w:t>:</w:t>
      </w:r>
    </w:p>
    <w:p w:rsidR="00497FA8" w:rsidRPr="00303F0B" w:rsidRDefault="00497FA8" w:rsidP="00F42807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303F0B">
        <w:t xml:space="preserve">Караульное помещение охраны Нива ГЭС-2 – одноэтажное кирпичное здание, без подвала. Год постройки – 1934. Площадь застройки </w:t>
      </w:r>
      <w:smartTag w:uri="urn:schemas-microsoft-com:office:smarttags" w:element="metricconverter">
        <w:smartTagPr>
          <w:attr w:name="ProductID" w:val="168,0 м2"/>
        </w:smartTagPr>
        <w:r w:rsidRPr="00303F0B">
          <w:t>168,0 м</w:t>
        </w:r>
        <w:proofErr w:type="gramStart"/>
        <w:r w:rsidRPr="00303F0B">
          <w:rPr>
            <w:vertAlign w:val="superscript"/>
          </w:rPr>
          <w:t>2</w:t>
        </w:r>
      </w:smartTag>
      <w:proofErr w:type="gramEnd"/>
      <w:r w:rsidRPr="00303F0B">
        <w:t xml:space="preserve">. Площадь кровельного покрытия </w:t>
      </w:r>
      <w:smartTag w:uri="urn:schemas-microsoft-com:office:smarttags" w:element="metricconverter">
        <w:smartTagPr>
          <w:attr w:name="ProductID" w:val="192 м2"/>
        </w:smartTagPr>
        <w:r w:rsidRPr="00303F0B">
          <w:t>192 м</w:t>
        </w:r>
        <w:proofErr w:type="gramStart"/>
        <w:r w:rsidRPr="00303F0B">
          <w:rPr>
            <w:vertAlign w:val="superscript"/>
          </w:rPr>
          <w:t>2</w:t>
        </w:r>
      </w:smartTag>
      <w:proofErr w:type="gramEnd"/>
      <w:r w:rsidRPr="00303F0B">
        <w:t>.</w:t>
      </w:r>
    </w:p>
    <w:p w:rsidR="00497FA8" w:rsidRPr="001B5F0A" w:rsidRDefault="00497FA8" w:rsidP="00F42807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1B5F0A">
        <w:t xml:space="preserve">Караульное помещение охраны </w:t>
      </w:r>
      <w:proofErr w:type="spellStart"/>
      <w:r w:rsidRPr="001B5F0A">
        <w:t>Иовской</w:t>
      </w:r>
      <w:proofErr w:type="spellEnd"/>
      <w:r w:rsidRPr="001B5F0A">
        <w:t xml:space="preserve"> ГЭС-10- одноэтажное кирпичное здание, без подвала. Год постройки-1963. Площадь застройки </w:t>
      </w:r>
      <w:smartTag w:uri="urn:schemas-microsoft-com:office:smarttags" w:element="metricconverter">
        <w:smartTagPr>
          <w:attr w:name="ProductID" w:val="60,3 м2"/>
        </w:smartTagPr>
        <w:r w:rsidRPr="001B5F0A">
          <w:t>60,3 м</w:t>
        </w:r>
        <w:proofErr w:type="gramStart"/>
        <w:r w:rsidRPr="001B5F0A">
          <w:rPr>
            <w:vertAlign w:val="superscript"/>
          </w:rPr>
          <w:t>2</w:t>
        </w:r>
      </w:smartTag>
      <w:proofErr w:type="gramEnd"/>
      <w:r w:rsidRPr="001B5F0A">
        <w:t xml:space="preserve">. Кровля шиферная двухскатная площадью </w:t>
      </w:r>
      <w:smartTag w:uri="urn:schemas-microsoft-com:office:smarttags" w:element="metricconverter">
        <w:smartTagPr>
          <w:attr w:name="ProductID" w:val="110 м2"/>
        </w:smartTagPr>
        <w:r w:rsidRPr="001B5F0A">
          <w:t>110 м</w:t>
        </w:r>
        <w:proofErr w:type="gramStart"/>
        <w:r w:rsidRPr="001B5F0A">
          <w:rPr>
            <w:vertAlign w:val="superscript"/>
          </w:rPr>
          <w:t>2</w:t>
        </w:r>
      </w:smartTag>
      <w:proofErr w:type="gramEnd"/>
      <w:r w:rsidRPr="001B5F0A">
        <w:t>.</w:t>
      </w:r>
    </w:p>
    <w:p w:rsidR="00497FA8" w:rsidRPr="00303F0B" w:rsidRDefault="00497FA8" w:rsidP="00F42807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E51A69">
        <w:t>Здание управления КНГЭС</w:t>
      </w:r>
      <w:r>
        <w:t xml:space="preserve"> </w:t>
      </w:r>
      <w:r w:rsidRPr="00E51A69">
        <w:t>- двухэтажное деревянное здание с подвалом.  Год постройки –</w:t>
      </w:r>
      <w:r w:rsidRPr="00303F0B">
        <w:t xml:space="preserve"> 1</w:t>
      </w:r>
      <w:r>
        <w:t>940</w:t>
      </w:r>
      <w:r w:rsidRPr="00303F0B">
        <w:t xml:space="preserve">. Площадь застройки </w:t>
      </w:r>
      <w:smartTag w:uri="urn:schemas-microsoft-com:office:smarttags" w:element="metricconverter">
        <w:smartTagPr>
          <w:attr w:name="ProductID" w:val="861,0 м2"/>
        </w:smartTagPr>
        <w:r>
          <w:t>861</w:t>
        </w:r>
        <w:r w:rsidRPr="00303F0B">
          <w:t>,0 м</w:t>
        </w:r>
        <w:proofErr w:type="gramStart"/>
        <w:r w:rsidRPr="00303F0B">
          <w:rPr>
            <w:vertAlign w:val="superscript"/>
          </w:rPr>
          <w:t>2</w:t>
        </w:r>
      </w:smartTag>
      <w:proofErr w:type="gramEnd"/>
      <w:r w:rsidRPr="00303F0B">
        <w:t xml:space="preserve">. </w:t>
      </w:r>
      <w:r>
        <w:t xml:space="preserve">Площадь кровельного покрытия </w:t>
      </w:r>
      <w:smartTag w:uri="urn:schemas-microsoft-com:office:smarttags" w:element="metricconverter">
        <w:smartTagPr>
          <w:attr w:name="ProductID" w:val="1045 м2"/>
        </w:smartTagPr>
        <w:r>
          <w:t>1045</w:t>
        </w:r>
        <w:r w:rsidRPr="00303F0B">
          <w:t xml:space="preserve"> м</w:t>
        </w:r>
        <w:proofErr w:type="gramStart"/>
        <w:r w:rsidRPr="00303F0B">
          <w:rPr>
            <w:vertAlign w:val="superscript"/>
          </w:rPr>
          <w:t>2</w:t>
        </w:r>
      </w:smartTag>
      <w:proofErr w:type="gramEnd"/>
      <w:r w:rsidRPr="00303F0B">
        <w:t>.</w:t>
      </w:r>
    </w:p>
    <w:p w:rsidR="00497FA8" w:rsidRDefault="00497FA8" w:rsidP="00DB1FE5">
      <w:pPr>
        <w:ind w:right="283"/>
        <w:jc w:val="center"/>
        <w:rPr>
          <w:b/>
        </w:rPr>
      </w:pPr>
    </w:p>
    <w:p w:rsidR="005F6C8E" w:rsidRDefault="005F6C8E" w:rsidP="00DB1FE5">
      <w:pPr>
        <w:ind w:right="283"/>
        <w:jc w:val="center"/>
        <w:rPr>
          <w:b/>
        </w:rPr>
      </w:pPr>
    </w:p>
    <w:p w:rsidR="00DB1FE5" w:rsidRDefault="00DB1FE5" w:rsidP="00DB1FE5">
      <w:pPr>
        <w:ind w:right="283"/>
        <w:jc w:val="center"/>
        <w:rPr>
          <w:b/>
        </w:rPr>
      </w:pPr>
    </w:p>
    <w:p w:rsidR="00497FA8" w:rsidRDefault="00497FA8" w:rsidP="00DB1FE5">
      <w:pPr>
        <w:ind w:right="283"/>
        <w:jc w:val="center"/>
        <w:rPr>
          <w:b/>
        </w:rPr>
      </w:pPr>
      <w:r>
        <w:rPr>
          <w:b/>
        </w:rPr>
        <w:t>УКРУПНЕННАЯ ВЕДОМОСТЬ</w:t>
      </w:r>
    </w:p>
    <w:p w:rsidR="00497FA8" w:rsidRPr="00072AE1" w:rsidRDefault="00497FA8" w:rsidP="00F42807">
      <w:pPr>
        <w:pStyle w:val="22"/>
        <w:spacing w:after="0" w:line="240" w:lineRule="auto"/>
        <w:ind w:right="283"/>
        <w:jc w:val="center"/>
      </w:pPr>
      <w:r>
        <w:lastRenderedPageBreak/>
        <w:t xml:space="preserve">объёмов работ по  </w:t>
      </w:r>
      <w:r w:rsidRPr="00072AE1">
        <w:rPr>
          <w:rFonts w:eastAsia="MS Mincho"/>
        </w:rPr>
        <w:t>огнезащитной обработке деревянных конструкций чердачных помещений здания управления КНГЭС, караульных помещений</w:t>
      </w:r>
      <w:r w:rsidR="00F42807">
        <w:rPr>
          <w:rFonts w:eastAsia="MS Mincho"/>
        </w:rPr>
        <w:t xml:space="preserve"> </w:t>
      </w:r>
      <w:r w:rsidRPr="00072AE1">
        <w:rPr>
          <w:rFonts w:eastAsia="MS Mincho"/>
        </w:rPr>
        <w:t>ГЭС-2,10</w:t>
      </w:r>
    </w:p>
    <w:p w:rsidR="00497FA8" w:rsidRDefault="00497FA8" w:rsidP="00DB1FE5">
      <w:pPr>
        <w:ind w:right="283"/>
        <w:jc w:val="center"/>
      </w:pPr>
      <w:r>
        <w:t>Каскада Нивских ГЭС филиала «Кольский» ОАО «ТГК-1».</w:t>
      </w:r>
    </w:p>
    <w:p w:rsidR="00497FA8" w:rsidRDefault="00497FA8" w:rsidP="00DB1FE5">
      <w:pPr>
        <w:ind w:right="283"/>
      </w:pPr>
    </w:p>
    <w:tbl>
      <w:tblPr>
        <w:tblW w:w="977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2"/>
        <w:gridCol w:w="6529"/>
        <w:gridCol w:w="1276"/>
        <w:gridCol w:w="1276"/>
      </w:tblGrid>
      <w:tr w:rsidR="00497FA8" w:rsidTr="00106ED9">
        <w:trPr>
          <w:trHeight w:val="45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8" w:rsidRDefault="00497FA8" w:rsidP="00C5317C">
            <w:pPr>
              <w:jc w:val="center"/>
            </w:pPr>
            <w:r>
              <w:t>№ п/п</w:t>
            </w:r>
          </w:p>
        </w:tc>
        <w:tc>
          <w:tcPr>
            <w:tcW w:w="6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8" w:rsidRDefault="00497FA8" w:rsidP="00DB1FE5">
            <w:pPr>
              <w:ind w:right="283"/>
              <w:jc w:val="center"/>
            </w:pPr>
            <w:r>
              <w:t>Наименование работ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8" w:rsidRDefault="00497FA8" w:rsidP="00F42807">
            <w:pPr>
              <w:ind w:right="-28"/>
              <w:jc w:val="center"/>
            </w:pPr>
            <w: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8" w:rsidRDefault="00497FA8" w:rsidP="00F42807">
            <w:pPr>
              <w:ind w:right="-28"/>
              <w:jc w:val="center"/>
            </w:pPr>
            <w:r>
              <w:t>Объем</w:t>
            </w:r>
          </w:p>
        </w:tc>
      </w:tr>
      <w:tr w:rsidR="00497FA8" w:rsidTr="00106ED9">
        <w:trPr>
          <w:trHeight w:val="756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8" w:rsidRDefault="00497FA8" w:rsidP="00F42807">
            <w:pPr>
              <w:jc w:val="center"/>
            </w:pPr>
            <w:r>
              <w:t>1.</w:t>
            </w:r>
          </w:p>
        </w:tc>
        <w:tc>
          <w:tcPr>
            <w:tcW w:w="6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7FA8" w:rsidRDefault="00106ED9" w:rsidP="00C5317C">
            <w:pPr>
              <w:ind w:right="283"/>
              <w:jc w:val="both"/>
              <w:rPr>
                <w:i/>
                <w:color w:val="FF0000"/>
              </w:rPr>
            </w:pPr>
            <w:r w:rsidRPr="005F732F">
              <w:t xml:space="preserve">Разработать и согласовать с КНГЭС проект  организации работ и календарный план – график  исполнения </w:t>
            </w:r>
            <w:proofErr w:type="gramStart"/>
            <w:r w:rsidRPr="005F732F">
              <w:t>работ</w:t>
            </w:r>
            <w:proofErr w:type="gramEnd"/>
            <w:r w:rsidRPr="005F732F">
              <w:t xml:space="preserve"> в сроки у</w:t>
            </w:r>
            <w:r>
              <w:t>становленные СО 34.04.181-2003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FA8" w:rsidRDefault="00DB1FE5" w:rsidP="00F42807">
            <w:pPr>
              <w:jc w:val="center"/>
            </w:pPr>
            <w:r>
              <w:t>комплек</w:t>
            </w:r>
            <w:r w:rsidR="00497FA8" w:rsidRPr="00A025F3"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A8" w:rsidRDefault="00497FA8" w:rsidP="00C5317C">
            <w:pPr>
              <w:jc w:val="center"/>
            </w:pPr>
          </w:p>
          <w:p w:rsidR="00497FA8" w:rsidRDefault="00497FA8" w:rsidP="00C5317C">
            <w:pPr>
              <w:jc w:val="center"/>
            </w:pPr>
            <w:r w:rsidRPr="00A025F3">
              <w:t>2</w:t>
            </w:r>
          </w:p>
        </w:tc>
      </w:tr>
      <w:tr w:rsidR="00106ED9" w:rsidTr="00106ED9">
        <w:trPr>
          <w:trHeight w:val="336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D9" w:rsidRDefault="00106ED9" w:rsidP="00F42807">
            <w:pPr>
              <w:jc w:val="center"/>
            </w:pPr>
            <w:r>
              <w:t>2.</w:t>
            </w:r>
          </w:p>
        </w:tc>
        <w:tc>
          <w:tcPr>
            <w:tcW w:w="6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6ED9" w:rsidRPr="005F732F" w:rsidRDefault="00135C3E" w:rsidP="004763B4">
            <w:pPr>
              <w:ind w:right="283"/>
              <w:jc w:val="both"/>
            </w:pPr>
            <w:r>
              <w:t>Согласовать с КНГЭС выбор марки и цвета</w:t>
            </w:r>
            <w:r w:rsidR="00106ED9" w:rsidRPr="005F732F">
              <w:t xml:space="preserve"> </w:t>
            </w:r>
            <w:r>
              <w:t xml:space="preserve"> </w:t>
            </w:r>
            <w:r w:rsidR="00106ED9" w:rsidRPr="005F732F">
              <w:t xml:space="preserve"> огнезащитного </w:t>
            </w:r>
            <w:r w:rsidR="004763B4">
              <w:t>состава</w:t>
            </w:r>
            <w:r w:rsidR="00106ED9" w:rsidRPr="005F732F">
              <w:t>;  поставить материалы на КНГЭС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ED9" w:rsidRDefault="00106ED9" w:rsidP="00F4280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D9" w:rsidRDefault="00106ED9" w:rsidP="00C5317C">
            <w:pPr>
              <w:jc w:val="center"/>
            </w:pPr>
          </w:p>
        </w:tc>
      </w:tr>
      <w:tr w:rsidR="00497FA8" w:rsidTr="00106ED9">
        <w:trPr>
          <w:trHeight w:val="45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8" w:rsidRDefault="00106ED9" w:rsidP="00F42807">
            <w:pPr>
              <w:jc w:val="center"/>
            </w:pPr>
            <w:r>
              <w:t>3</w:t>
            </w:r>
            <w:r w:rsidR="00497FA8">
              <w:t>.</w:t>
            </w:r>
          </w:p>
        </w:tc>
        <w:tc>
          <w:tcPr>
            <w:tcW w:w="6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7FA8" w:rsidRDefault="00497FA8" w:rsidP="00C5317C">
            <w:pPr>
              <w:ind w:right="283"/>
              <w:jc w:val="both"/>
              <w:rPr>
                <w:i/>
                <w:color w:val="FF0000"/>
              </w:rPr>
            </w:pPr>
            <w:r w:rsidRPr="00A025F3">
              <w:t xml:space="preserve">Здание </w:t>
            </w:r>
            <w:r w:rsidRPr="00A025F3">
              <w:rPr>
                <w:rFonts w:eastAsia="MS Mincho"/>
              </w:rPr>
              <w:t>караульного помещения</w:t>
            </w:r>
            <w:r w:rsidRPr="00A025F3">
              <w:t xml:space="preserve"> ГЭС-2: подготовка поверхности и огнезащитная обработка деревянных  конструкций чердачного 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FA8" w:rsidRDefault="00497FA8" w:rsidP="00F42807">
            <w:pPr>
              <w:jc w:val="center"/>
            </w:pPr>
            <w:r w:rsidRPr="00A025F3">
              <w:t>м</w:t>
            </w:r>
            <w:proofErr w:type="gramStart"/>
            <w:r w:rsidRPr="00A025F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FA8" w:rsidRDefault="00497FA8" w:rsidP="00C5317C">
            <w:pPr>
              <w:jc w:val="center"/>
            </w:pPr>
            <w:r w:rsidRPr="00A025F3">
              <w:t>250</w:t>
            </w:r>
          </w:p>
        </w:tc>
      </w:tr>
      <w:tr w:rsidR="00497FA8" w:rsidTr="00106ED9">
        <w:trPr>
          <w:trHeight w:val="45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8" w:rsidRDefault="00106ED9" w:rsidP="00F42807">
            <w:pPr>
              <w:jc w:val="center"/>
            </w:pPr>
            <w:r>
              <w:t>4</w:t>
            </w:r>
            <w:r w:rsidR="00497FA8">
              <w:t>.</w:t>
            </w:r>
          </w:p>
        </w:tc>
        <w:tc>
          <w:tcPr>
            <w:tcW w:w="6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7FA8" w:rsidRDefault="00497FA8" w:rsidP="00C5317C">
            <w:pPr>
              <w:ind w:right="283"/>
              <w:jc w:val="both"/>
              <w:rPr>
                <w:i/>
                <w:color w:val="FF0000"/>
              </w:rPr>
            </w:pPr>
            <w:r w:rsidRPr="00A025F3">
              <w:t xml:space="preserve">Здание </w:t>
            </w:r>
            <w:r w:rsidRPr="00A025F3">
              <w:rPr>
                <w:rFonts w:eastAsia="MS Mincho"/>
              </w:rPr>
              <w:t>караульного помещения</w:t>
            </w:r>
            <w:r w:rsidRPr="00A025F3">
              <w:t xml:space="preserve"> ГЭС-10: подготовка поверхности и огнезащитная обработка деревянных конструкций чердачного 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FA8" w:rsidRDefault="00497FA8" w:rsidP="00F42807">
            <w:pPr>
              <w:jc w:val="center"/>
            </w:pPr>
            <w:r w:rsidRPr="00A025F3">
              <w:t>м</w:t>
            </w:r>
            <w:proofErr w:type="gramStart"/>
            <w:r w:rsidRPr="00A025F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FA8" w:rsidRDefault="00497FA8" w:rsidP="00C5317C">
            <w:pPr>
              <w:jc w:val="center"/>
            </w:pPr>
            <w:r w:rsidRPr="00A025F3">
              <w:t>80</w:t>
            </w:r>
          </w:p>
        </w:tc>
      </w:tr>
      <w:tr w:rsidR="00497FA8" w:rsidTr="00106ED9">
        <w:trPr>
          <w:trHeight w:val="45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8" w:rsidRDefault="00106ED9" w:rsidP="00F42807">
            <w:pPr>
              <w:jc w:val="center"/>
            </w:pPr>
            <w:r>
              <w:t>5</w:t>
            </w:r>
            <w:r w:rsidR="00497FA8">
              <w:t>.</w:t>
            </w:r>
          </w:p>
        </w:tc>
        <w:tc>
          <w:tcPr>
            <w:tcW w:w="6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7FA8" w:rsidRDefault="00497FA8" w:rsidP="00C5317C">
            <w:pPr>
              <w:ind w:right="283"/>
              <w:jc w:val="both"/>
              <w:rPr>
                <w:i/>
                <w:color w:val="FF0000"/>
              </w:rPr>
            </w:pPr>
            <w:r w:rsidRPr="00A025F3">
              <w:t>Здание управления КНГЭС: подготовка поверхности и огнезащитная обработка деревянных конструкций чердачного 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FA8" w:rsidRDefault="00497FA8" w:rsidP="00F42807">
            <w:pPr>
              <w:jc w:val="center"/>
            </w:pPr>
            <w:r w:rsidRPr="00A025F3">
              <w:t>м</w:t>
            </w:r>
            <w:proofErr w:type="gramStart"/>
            <w:r w:rsidRPr="00A025F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FA8" w:rsidRDefault="00497FA8" w:rsidP="00C5317C">
            <w:pPr>
              <w:jc w:val="center"/>
            </w:pPr>
            <w:r w:rsidRPr="00A025F3">
              <w:t>1300</w:t>
            </w:r>
          </w:p>
        </w:tc>
      </w:tr>
      <w:tr w:rsidR="00497FA8" w:rsidTr="00106ED9">
        <w:trPr>
          <w:trHeight w:val="45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8" w:rsidRDefault="00106ED9" w:rsidP="00F42807">
            <w:pPr>
              <w:jc w:val="center"/>
            </w:pPr>
            <w:r>
              <w:t>6</w:t>
            </w:r>
            <w:r w:rsidR="00497FA8">
              <w:t>.</w:t>
            </w:r>
          </w:p>
        </w:tc>
        <w:tc>
          <w:tcPr>
            <w:tcW w:w="6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7FA8" w:rsidRDefault="00497FA8" w:rsidP="00C5317C">
            <w:pPr>
              <w:ind w:right="283"/>
              <w:jc w:val="both"/>
              <w:rPr>
                <w:i/>
                <w:color w:val="FF0000"/>
              </w:rPr>
            </w:pPr>
            <w:r>
              <w:t>Проверка состояния огнезащитной обработки</w:t>
            </w:r>
            <w:r w:rsidRPr="00A025F3">
              <w:t xml:space="preserve"> деревянных конструкций чердачного помещения</w:t>
            </w:r>
            <w:r>
              <w:t xml:space="preserve"> с составлением акта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FA8" w:rsidRDefault="00F42807" w:rsidP="00F42807">
            <w:pPr>
              <w:jc w:val="center"/>
            </w:pPr>
            <w:r>
              <w:t>ш</w:t>
            </w:r>
            <w:r w:rsidR="00497FA8">
              <w:t>т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FA8" w:rsidRDefault="00497FA8" w:rsidP="00C5317C">
            <w:pPr>
              <w:jc w:val="center"/>
            </w:pPr>
            <w:r>
              <w:t>3</w:t>
            </w:r>
          </w:p>
        </w:tc>
      </w:tr>
      <w:tr w:rsidR="00497FA8" w:rsidTr="00106ED9">
        <w:trPr>
          <w:trHeight w:val="45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8" w:rsidRDefault="00106ED9" w:rsidP="00F42807">
            <w:pPr>
              <w:jc w:val="center"/>
            </w:pPr>
            <w:r>
              <w:t>7</w:t>
            </w:r>
            <w:r w:rsidR="00497FA8">
              <w:t>.</w:t>
            </w:r>
          </w:p>
        </w:tc>
        <w:tc>
          <w:tcPr>
            <w:tcW w:w="6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7FA8" w:rsidRDefault="00497FA8" w:rsidP="00C5317C">
            <w:pPr>
              <w:ind w:right="283"/>
              <w:jc w:val="both"/>
              <w:rPr>
                <w:i/>
                <w:color w:val="FF0000"/>
              </w:rPr>
            </w:pPr>
            <w:r w:rsidRPr="00A025F3">
              <w:t>Предоставление Заказчику комплекта отчетных документов по окончании проведения работ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FA8" w:rsidRDefault="00F42807" w:rsidP="00F42807">
            <w:pPr>
              <w:jc w:val="center"/>
            </w:pPr>
            <w:r>
              <w:t>комплек</w:t>
            </w:r>
            <w:r w:rsidR="00497FA8" w:rsidRPr="00A025F3"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FA8" w:rsidRDefault="00497FA8" w:rsidP="00C5317C">
            <w:pPr>
              <w:jc w:val="center"/>
            </w:pPr>
            <w:r w:rsidRPr="00A025F3">
              <w:t>2</w:t>
            </w:r>
          </w:p>
        </w:tc>
      </w:tr>
    </w:tbl>
    <w:p w:rsidR="001E5C8D" w:rsidRDefault="001E5C8D" w:rsidP="00F42807">
      <w:pPr>
        <w:spacing w:before="120"/>
        <w:ind w:firstLine="709"/>
        <w:jc w:val="both"/>
      </w:pPr>
    </w:p>
    <w:p w:rsidR="00497FA8" w:rsidRDefault="00497FA8" w:rsidP="00F42807">
      <w:pPr>
        <w:spacing w:before="120"/>
        <w:ind w:firstLine="709"/>
        <w:jc w:val="both"/>
      </w:pPr>
      <w:r>
        <w:t>Уточненные объемы работ передаются подрядчику в сроки, установленные СО 34.04.181-2003</w:t>
      </w:r>
      <w:r w:rsidRPr="004A2AC7">
        <w:t xml:space="preserve"> </w:t>
      </w:r>
      <w:r w:rsidRPr="00F74136">
        <w:t>«Правил организации технического обслуживания и ремонта оборудования, зданий и сооружений электрических станций и сетей».</w:t>
      </w:r>
    </w:p>
    <w:p w:rsidR="00687887" w:rsidRDefault="00687887" w:rsidP="00DB1FE5">
      <w:pPr>
        <w:ind w:right="283"/>
        <w:rPr>
          <w:b/>
        </w:rPr>
      </w:pPr>
    </w:p>
    <w:p w:rsidR="00E51F69" w:rsidRDefault="009546B4" w:rsidP="00DB1FE5">
      <w:pPr>
        <w:ind w:right="283"/>
        <w:jc w:val="center"/>
        <w:rPr>
          <w:b/>
        </w:rPr>
      </w:pPr>
      <w:r>
        <w:rPr>
          <w:b/>
        </w:rPr>
        <w:t>О</w:t>
      </w:r>
      <w:r w:rsidR="00E51F69">
        <w:rPr>
          <w:b/>
        </w:rPr>
        <w:t>собые условия.</w:t>
      </w:r>
    </w:p>
    <w:p w:rsidR="00F61A58" w:rsidRPr="00DB1FE5" w:rsidRDefault="00E51F69" w:rsidP="00DB1FE5">
      <w:pPr>
        <w:pStyle w:val="22"/>
        <w:spacing w:after="0" w:line="240" w:lineRule="auto"/>
        <w:ind w:right="283"/>
        <w:jc w:val="center"/>
        <w:rPr>
          <w:rFonts w:eastAsia="MS Mincho"/>
        </w:rPr>
      </w:pPr>
      <w:r w:rsidRPr="00DB1FE5">
        <w:t>Производство работ и требования к персоналу подрядной ор</w:t>
      </w:r>
      <w:r w:rsidR="00687887" w:rsidRPr="00DB1FE5">
        <w:t>ганизации</w:t>
      </w:r>
    </w:p>
    <w:p w:rsidR="00E51F69" w:rsidRDefault="00E51F69" w:rsidP="00DB1FE5">
      <w:pPr>
        <w:ind w:right="283"/>
      </w:pPr>
    </w:p>
    <w:p w:rsidR="00E51F69" w:rsidRDefault="00E51F69" w:rsidP="00DB1FE5">
      <w:pPr>
        <w:ind w:right="283" w:firstLine="709"/>
        <w:jc w:val="both"/>
        <w:rPr>
          <w:b/>
        </w:rPr>
      </w:pPr>
      <w:r>
        <w:rPr>
          <w:b/>
        </w:rPr>
        <w:t>Выполнение требований:</w:t>
      </w:r>
    </w:p>
    <w:p w:rsidR="0040222F" w:rsidRDefault="004153FE" w:rsidP="00DB1FE5">
      <w:pPr>
        <w:ind w:right="283" w:firstLine="709"/>
        <w:jc w:val="both"/>
        <w:rPr>
          <w:b/>
        </w:rPr>
      </w:pPr>
      <w:r>
        <w:rPr>
          <w:b/>
        </w:rPr>
        <w:t xml:space="preserve">1. </w:t>
      </w:r>
      <w:r w:rsidR="00E51F69">
        <w:rPr>
          <w:b/>
        </w:rPr>
        <w:t>Требования к производству и качеству работ:</w:t>
      </w:r>
    </w:p>
    <w:p w:rsidR="0040222F" w:rsidRPr="009018F4" w:rsidRDefault="0032278D" w:rsidP="00F42807">
      <w:pPr>
        <w:numPr>
          <w:ilvl w:val="0"/>
          <w:numId w:val="15"/>
        </w:numPr>
        <w:tabs>
          <w:tab w:val="left" w:pos="993"/>
          <w:tab w:val="left" w:pos="9639"/>
        </w:tabs>
        <w:ind w:left="0" w:firstLine="709"/>
        <w:jc w:val="both"/>
        <w:rPr>
          <w:b/>
        </w:rPr>
      </w:pPr>
      <w:r w:rsidRPr="00F42807">
        <w:rPr>
          <w:color w:val="000000"/>
        </w:rPr>
        <w:t>СО 153- 34.03.150-2003 (РД 153-34.0-03.150-00)</w:t>
      </w:r>
      <w:r w:rsidR="001B4E54" w:rsidRPr="00F42807">
        <w:rPr>
          <w:color w:val="000000"/>
        </w:rPr>
        <w:t xml:space="preserve"> </w:t>
      </w:r>
      <w:r w:rsidRPr="00F42807">
        <w:rPr>
          <w:color w:val="000000"/>
        </w:rPr>
        <w:t>Межотраслевые правила по</w:t>
      </w:r>
      <w:r w:rsidR="00F42807">
        <w:rPr>
          <w:color w:val="000000"/>
        </w:rPr>
        <w:t xml:space="preserve"> </w:t>
      </w:r>
      <w:r w:rsidRPr="00F42807">
        <w:rPr>
          <w:color w:val="000000"/>
        </w:rPr>
        <w:t xml:space="preserve">охране труда (правила безопасности) при эксплуатации электроустановок: /Утв. </w:t>
      </w:r>
      <w:r w:rsidR="00DB1FE5" w:rsidRPr="00F42807">
        <w:rPr>
          <w:color w:val="000000"/>
        </w:rPr>
        <w:t xml:space="preserve">   </w:t>
      </w:r>
      <w:r w:rsidRPr="00F42807">
        <w:rPr>
          <w:color w:val="000000"/>
        </w:rPr>
        <w:t>Приказом Минэнерго РФ от 27.12.2000 № 163</w:t>
      </w:r>
      <w:r w:rsidR="009018F4">
        <w:rPr>
          <w:color w:val="000000"/>
        </w:rPr>
        <w:t>;</w:t>
      </w:r>
    </w:p>
    <w:p w:rsidR="009018F4" w:rsidRDefault="0032278D" w:rsidP="009018F4">
      <w:pPr>
        <w:numPr>
          <w:ilvl w:val="0"/>
          <w:numId w:val="15"/>
        </w:numPr>
        <w:tabs>
          <w:tab w:val="left" w:pos="993"/>
          <w:tab w:val="left" w:pos="9639"/>
        </w:tabs>
        <w:ind w:left="0" w:firstLine="709"/>
        <w:jc w:val="both"/>
        <w:rPr>
          <w:color w:val="000000"/>
        </w:rPr>
      </w:pPr>
      <w:r w:rsidRPr="009018F4">
        <w:rPr>
          <w:color w:val="000000"/>
        </w:rPr>
        <w:t>СО 34.03</w:t>
      </w:r>
      <w:r w:rsidR="009018F4">
        <w:rPr>
          <w:color w:val="000000"/>
        </w:rPr>
        <w:t xml:space="preserve">.301-00 (РД 153-34.0-03.301-00) </w:t>
      </w:r>
      <w:r w:rsidRPr="009018F4">
        <w:rPr>
          <w:color w:val="000000"/>
        </w:rPr>
        <w:t>Правила пожарной безопасности для</w:t>
      </w:r>
      <w:r w:rsidR="009018F4">
        <w:rPr>
          <w:color w:val="000000"/>
        </w:rPr>
        <w:t xml:space="preserve">  энергетических предприятий;</w:t>
      </w:r>
    </w:p>
    <w:p w:rsidR="0040222F" w:rsidRDefault="001B4E54" w:rsidP="009018F4">
      <w:pPr>
        <w:numPr>
          <w:ilvl w:val="0"/>
          <w:numId w:val="15"/>
        </w:numPr>
        <w:tabs>
          <w:tab w:val="left" w:pos="993"/>
          <w:tab w:val="left" w:pos="9639"/>
        </w:tabs>
        <w:ind w:left="0" w:firstLine="709"/>
        <w:jc w:val="both"/>
        <w:rPr>
          <w:color w:val="000000"/>
        </w:rPr>
      </w:pPr>
      <w:r w:rsidRPr="009018F4">
        <w:rPr>
          <w:color w:val="000000"/>
        </w:rPr>
        <w:t>ППБ 01-03. Правила пожарной безопасности в РФ</w:t>
      </w:r>
      <w:r w:rsidR="009018F4">
        <w:rPr>
          <w:color w:val="000000"/>
        </w:rPr>
        <w:t>;</w:t>
      </w:r>
    </w:p>
    <w:p w:rsidR="0040222F" w:rsidRDefault="001B4E54" w:rsidP="009018F4">
      <w:pPr>
        <w:numPr>
          <w:ilvl w:val="0"/>
          <w:numId w:val="15"/>
        </w:numPr>
        <w:tabs>
          <w:tab w:val="left" w:pos="993"/>
          <w:tab w:val="left" w:pos="9639"/>
        </w:tabs>
        <w:ind w:left="0" w:firstLine="709"/>
        <w:jc w:val="both"/>
        <w:rPr>
          <w:color w:val="000000"/>
        </w:rPr>
      </w:pPr>
      <w:r w:rsidRPr="009018F4">
        <w:rPr>
          <w:color w:val="000000"/>
        </w:rPr>
        <w:t>СО 34.04.181-2003 «Правила организации технического обслуживания и ремонта оборудования, зданий и сооружений электрических станций и сетей»;</w:t>
      </w:r>
    </w:p>
    <w:p w:rsidR="000C41C9" w:rsidRPr="009018F4" w:rsidRDefault="007D3AC2" w:rsidP="009018F4">
      <w:pPr>
        <w:numPr>
          <w:ilvl w:val="0"/>
          <w:numId w:val="15"/>
        </w:numPr>
        <w:tabs>
          <w:tab w:val="left" w:pos="993"/>
          <w:tab w:val="left" w:pos="9639"/>
        </w:tabs>
        <w:ind w:left="0" w:firstLine="709"/>
        <w:jc w:val="both"/>
        <w:rPr>
          <w:color w:val="000000"/>
        </w:rPr>
      </w:pPr>
      <w:r w:rsidRPr="009018F4">
        <w:rPr>
          <w:rStyle w:val="a5"/>
          <w:b w:val="0"/>
          <w:color w:val="333333"/>
        </w:rPr>
        <w:t>Спосо</w:t>
      </w:r>
      <w:r w:rsidR="007731CD" w:rsidRPr="009018F4">
        <w:rPr>
          <w:rStyle w:val="a5"/>
          <w:b w:val="0"/>
          <w:color w:val="333333"/>
        </w:rPr>
        <w:t>бы и средства огнезащиты древеси</w:t>
      </w:r>
      <w:r w:rsidRPr="009018F4">
        <w:rPr>
          <w:rStyle w:val="a5"/>
          <w:b w:val="0"/>
          <w:color w:val="333333"/>
        </w:rPr>
        <w:t>ны</w:t>
      </w:r>
      <w:r w:rsidR="00FE4B8B" w:rsidRPr="009018F4">
        <w:rPr>
          <w:rStyle w:val="a5"/>
          <w:b w:val="0"/>
          <w:color w:val="333333"/>
        </w:rPr>
        <w:t>.</w:t>
      </w:r>
      <w:r w:rsidR="00FE4B8B" w:rsidRPr="009018F4">
        <w:rPr>
          <w:rStyle w:val="a5"/>
          <w:color w:val="333333"/>
        </w:rPr>
        <w:t xml:space="preserve"> </w:t>
      </w:r>
      <w:r w:rsidR="00FE4B8B" w:rsidRPr="009018F4">
        <w:rPr>
          <w:rStyle w:val="a5"/>
          <w:b w:val="0"/>
          <w:color w:val="333333"/>
        </w:rPr>
        <w:t>Руководство</w:t>
      </w:r>
      <w:r w:rsidR="00FE4B8B" w:rsidRPr="009018F4">
        <w:rPr>
          <w:rStyle w:val="a5"/>
          <w:color w:val="333333"/>
        </w:rPr>
        <w:t xml:space="preserve"> </w:t>
      </w:r>
      <w:r w:rsidR="00FE4B8B" w:rsidRPr="009018F4">
        <w:rPr>
          <w:color w:val="333333"/>
        </w:rPr>
        <w:t xml:space="preserve">УДК </w:t>
      </w:r>
      <w:r w:rsidR="000C41C9" w:rsidRPr="009018F4">
        <w:rPr>
          <w:color w:val="333333"/>
        </w:rPr>
        <w:t>614.841.411:667.637</w:t>
      </w:r>
      <w:r w:rsidR="009018F4">
        <w:rPr>
          <w:color w:val="333333"/>
        </w:rPr>
        <w:t>;</w:t>
      </w:r>
    </w:p>
    <w:p w:rsidR="00E64D10" w:rsidRPr="00682E7B" w:rsidRDefault="00E64D10" w:rsidP="00E64D10">
      <w:pPr>
        <w:numPr>
          <w:ilvl w:val="0"/>
          <w:numId w:val="15"/>
        </w:numPr>
        <w:tabs>
          <w:tab w:val="left" w:pos="993"/>
        </w:tabs>
        <w:spacing w:after="240"/>
        <w:ind w:left="0" w:firstLine="709"/>
        <w:jc w:val="both"/>
      </w:pPr>
      <w:r w:rsidRPr="00682E7B">
        <w:t>Система экологического менеджмента ОАО «ТГК-1» (в соответствии с международным стандартом ISO-14001:2004).</w:t>
      </w:r>
    </w:p>
    <w:p w:rsidR="00E51F69" w:rsidRPr="006716F3" w:rsidRDefault="00E51F69" w:rsidP="00DB1FE5">
      <w:pPr>
        <w:ind w:right="283" w:firstLine="709"/>
        <w:jc w:val="both"/>
        <w:rPr>
          <w:b/>
        </w:rPr>
      </w:pPr>
      <w:r w:rsidRPr="006716F3">
        <w:rPr>
          <w:b/>
        </w:rPr>
        <w:t>2. Требования к подрядной организации:</w:t>
      </w:r>
    </w:p>
    <w:p w:rsidR="00E51F69" w:rsidRDefault="00E51F69" w:rsidP="00DB1FE5">
      <w:pPr>
        <w:ind w:right="283" w:firstLine="709"/>
        <w:jc w:val="both"/>
        <w:rPr>
          <w:b/>
        </w:rPr>
      </w:pPr>
      <w:bookmarkStart w:id="0" w:name="_Toc159385167"/>
      <w:bookmarkStart w:id="1" w:name="_Toc157941946"/>
      <w:bookmarkStart w:id="2" w:name="_Toc154983026"/>
      <w:bookmarkStart w:id="3" w:name="_Toc154810998"/>
      <w:bookmarkStart w:id="4" w:name="_Toc154808868"/>
      <w:r w:rsidRPr="006716F3">
        <w:rPr>
          <w:b/>
        </w:rPr>
        <w:t>2.1. Общие требования</w:t>
      </w:r>
      <w:bookmarkEnd w:id="0"/>
      <w:bookmarkEnd w:id="1"/>
      <w:bookmarkEnd w:id="2"/>
      <w:bookmarkEnd w:id="3"/>
      <w:bookmarkEnd w:id="4"/>
      <w:r w:rsidRPr="006716F3">
        <w:rPr>
          <w:b/>
        </w:rPr>
        <w:t>:</w:t>
      </w:r>
    </w:p>
    <w:p w:rsidR="00E64D10" w:rsidRDefault="00E64D10" w:rsidP="00E64D10">
      <w:pPr>
        <w:numPr>
          <w:ilvl w:val="0"/>
          <w:numId w:val="18"/>
        </w:numPr>
        <w:tabs>
          <w:tab w:val="clear" w:pos="357"/>
          <w:tab w:val="num" w:pos="851"/>
        </w:tabs>
        <w:ind w:left="0" w:firstLine="709"/>
        <w:jc w:val="both"/>
      </w:pPr>
      <w:r>
        <w:t xml:space="preserve">  иметь опыт выполнения аналогичных работ на объектах энергетики не менее</w:t>
      </w:r>
      <w:r w:rsidRPr="004C4D16">
        <w:t xml:space="preserve"> </w:t>
      </w:r>
      <w:r>
        <w:t>3</w:t>
      </w:r>
      <w:r w:rsidRPr="004C4D16">
        <w:t xml:space="preserve"> лет;</w:t>
      </w:r>
    </w:p>
    <w:p w:rsidR="00E64D10" w:rsidRDefault="00E64D10" w:rsidP="00E64D10">
      <w:pPr>
        <w:numPr>
          <w:ilvl w:val="0"/>
          <w:numId w:val="18"/>
        </w:numPr>
        <w:tabs>
          <w:tab w:val="clear" w:pos="357"/>
          <w:tab w:val="num" w:pos="851"/>
        </w:tabs>
        <w:ind w:left="0" w:firstLine="709"/>
        <w:jc w:val="both"/>
      </w:pPr>
      <w:r w:rsidRPr="00492487">
        <w:t xml:space="preserve">  иметь лицензию МЧС России на осуществление производства работ по</w:t>
      </w:r>
      <w:r w:rsidRPr="00682E7B">
        <w:t xml:space="preserve"> </w:t>
      </w:r>
      <w:r>
        <w:t>огнезащите материалов, изделий и конструкций</w:t>
      </w:r>
      <w:r w:rsidRPr="00492487">
        <w:t xml:space="preserve"> на весь срок действия  Договора</w:t>
      </w:r>
      <w:r>
        <w:t xml:space="preserve">;  </w:t>
      </w:r>
    </w:p>
    <w:p w:rsidR="00E64D10" w:rsidRDefault="00E64D10" w:rsidP="00E64D10">
      <w:pPr>
        <w:widowControl w:val="0"/>
        <w:numPr>
          <w:ilvl w:val="0"/>
          <w:numId w:val="17"/>
        </w:numPr>
        <w:shd w:val="clear" w:color="auto" w:fill="FFFFFF"/>
        <w:tabs>
          <w:tab w:val="clear" w:pos="357"/>
          <w:tab w:val="num" w:pos="851"/>
        </w:tabs>
        <w:autoSpaceDE w:val="0"/>
        <w:autoSpaceDN w:val="0"/>
        <w:adjustRightInd w:val="0"/>
        <w:spacing w:line="274" w:lineRule="exact"/>
        <w:ind w:left="0" w:firstLine="709"/>
        <w:jc w:val="both"/>
      </w:pPr>
      <w:r>
        <w:t xml:space="preserve">  </w:t>
      </w:r>
      <w:r w:rsidRPr="00A95C89">
        <w:t>обеспечить соответствие сметной документации требованиям системы  ценообразования, принятой в ОАО «ТГК-1»;</w:t>
      </w:r>
    </w:p>
    <w:p w:rsidR="00E64D10" w:rsidRDefault="00E64D10" w:rsidP="00E64D10">
      <w:pPr>
        <w:widowControl w:val="0"/>
        <w:numPr>
          <w:ilvl w:val="0"/>
          <w:numId w:val="17"/>
        </w:numPr>
        <w:shd w:val="clear" w:color="auto" w:fill="FFFFFF"/>
        <w:tabs>
          <w:tab w:val="clear" w:pos="357"/>
          <w:tab w:val="num" w:pos="851"/>
        </w:tabs>
        <w:autoSpaceDE w:val="0"/>
        <w:autoSpaceDN w:val="0"/>
        <w:adjustRightInd w:val="0"/>
        <w:spacing w:line="274" w:lineRule="exact"/>
        <w:ind w:left="0" w:firstLine="709"/>
        <w:jc w:val="both"/>
      </w:pPr>
      <w:r w:rsidRPr="00A95C89">
        <w:t xml:space="preserve"> </w:t>
      </w:r>
      <w:r>
        <w:t xml:space="preserve"> о</w:t>
      </w:r>
      <w:r w:rsidRPr="006716F3">
        <w:t>беспечить соответствие применяемых материалов и изделий требованиям ГОСТ и ТУ и наличие сертификатов, удостоверяющих их качество;</w:t>
      </w:r>
    </w:p>
    <w:p w:rsidR="00E64D10" w:rsidRPr="00F6260D" w:rsidRDefault="00E64D10" w:rsidP="00C23765">
      <w:pPr>
        <w:numPr>
          <w:ilvl w:val="0"/>
          <w:numId w:val="18"/>
        </w:numPr>
        <w:tabs>
          <w:tab w:val="clear" w:pos="357"/>
          <w:tab w:val="num" w:pos="851"/>
        </w:tabs>
        <w:ind w:left="0" w:firstLine="709"/>
        <w:jc w:val="both"/>
      </w:pPr>
      <w:r>
        <w:lastRenderedPageBreak/>
        <w:t xml:space="preserve">   </w:t>
      </w:r>
      <w:r w:rsidRPr="00A95C89">
        <w:t>наличие у работников подрядной организации однотипной спецодежды с названием и логотипом организации-подрядчика при выполнении работ на объектах ОАО "ТГК-</w:t>
      </w:r>
      <w:r w:rsidR="00C23765">
        <w:t>1";</w:t>
      </w:r>
    </w:p>
    <w:p w:rsidR="0032278D" w:rsidRPr="006716F3" w:rsidRDefault="00E64D10" w:rsidP="00C23765">
      <w:pPr>
        <w:numPr>
          <w:ilvl w:val="0"/>
          <w:numId w:val="18"/>
        </w:numPr>
        <w:tabs>
          <w:tab w:val="clear" w:pos="357"/>
          <w:tab w:val="num" w:pos="993"/>
          <w:tab w:val="left" w:pos="9639"/>
        </w:tabs>
        <w:suppressAutoHyphens/>
        <w:spacing w:after="240"/>
        <w:ind w:left="0" w:firstLine="709"/>
        <w:jc w:val="both"/>
      </w:pPr>
      <w:r>
        <w:t xml:space="preserve"> </w:t>
      </w:r>
      <w:r w:rsidRPr="00FC40C5">
        <w:t>обеспечить выполнение требований Системы экологического менеджмента (</w:t>
      </w:r>
      <w:r w:rsidRPr="00B50BFB">
        <w:t>Приложение №1,2 к Техническому заданию</w:t>
      </w:r>
      <w:r w:rsidRPr="00FC40C5">
        <w:t>).</w:t>
      </w:r>
      <w:r w:rsidR="00B05086">
        <w:t xml:space="preserve"> </w:t>
      </w:r>
      <w:r w:rsidR="00857FD7">
        <w:t xml:space="preserve">  </w:t>
      </w:r>
    </w:p>
    <w:p w:rsidR="00E51F69" w:rsidRDefault="00E51F69" w:rsidP="000E4A1E">
      <w:pPr>
        <w:ind w:firstLine="709"/>
        <w:jc w:val="both"/>
        <w:rPr>
          <w:b/>
        </w:rPr>
      </w:pPr>
      <w:bookmarkStart w:id="5" w:name="_Toc159385168"/>
      <w:bookmarkStart w:id="6" w:name="_Toc157941947"/>
      <w:bookmarkStart w:id="7" w:name="_Toc154983027"/>
      <w:bookmarkStart w:id="8" w:name="_Toc154810999"/>
      <w:bookmarkStart w:id="9" w:name="_Toc154808869"/>
      <w:r>
        <w:rPr>
          <w:b/>
        </w:rPr>
        <w:t>2.2. Специальные требования</w:t>
      </w:r>
      <w:bookmarkEnd w:id="5"/>
      <w:bookmarkEnd w:id="6"/>
      <w:bookmarkEnd w:id="7"/>
      <w:bookmarkEnd w:id="8"/>
      <w:bookmarkEnd w:id="9"/>
      <w:r>
        <w:rPr>
          <w:b/>
        </w:rPr>
        <w:t>:</w:t>
      </w:r>
    </w:p>
    <w:p w:rsidR="00C23765" w:rsidRDefault="00C23765" w:rsidP="00C23765">
      <w:pPr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5F027A">
        <w:t>располагать кадрами, обладающими соответствующей квалификацией для</w:t>
      </w:r>
      <w:r>
        <w:t xml:space="preserve"> </w:t>
      </w:r>
      <w:r w:rsidRPr="005F027A">
        <w:t xml:space="preserve">осуществления </w:t>
      </w:r>
      <w:r>
        <w:t xml:space="preserve"> заявленных </w:t>
      </w:r>
      <w:r w:rsidRPr="005F027A">
        <w:t>работ</w:t>
      </w:r>
      <w:r>
        <w:t>;</w:t>
      </w:r>
      <w:r w:rsidRPr="005F027A">
        <w:t xml:space="preserve"> </w:t>
      </w:r>
    </w:p>
    <w:p w:rsidR="00C23765" w:rsidRDefault="00C23765" w:rsidP="00C23765">
      <w:pPr>
        <w:numPr>
          <w:ilvl w:val="0"/>
          <w:numId w:val="19"/>
        </w:numPr>
        <w:tabs>
          <w:tab w:val="clear" w:pos="357"/>
          <w:tab w:val="num" w:pos="993"/>
        </w:tabs>
        <w:ind w:left="0" w:firstLine="709"/>
        <w:jc w:val="both"/>
      </w:pPr>
      <w:r>
        <w:t xml:space="preserve">персонал должен быть обучен и аттестован по охране труда, пожарной безопасности и промышленной безопасности энергообъектов (руководители работ в соответствии с Положением о порядке подготовки и аттестации работников организаций, осуществляющих деятельность в области промышленной безопасности опасных производственных объектов);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3765" w:rsidRDefault="00C23765" w:rsidP="00C23765">
      <w:pPr>
        <w:numPr>
          <w:ilvl w:val="0"/>
          <w:numId w:val="20"/>
        </w:numPr>
        <w:tabs>
          <w:tab w:val="clear" w:pos="357"/>
          <w:tab w:val="num" w:pos="993"/>
        </w:tabs>
        <w:ind w:left="0" w:firstLine="709"/>
        <w:jc w:val="both"/>
      </w:pPr>
      <w:r>
        <w:t>иметь в наличии обученных и аттестованных ИТР (руководителей работ) с опытом работы не менее 3-х лет, имеющих право быть производителем работ, руководителем работ по наряду;</w:t>
      </w:r>
    </w:p>
    <w:p w:rsidR="00C23765" w:rsidRDefault="00C23765" w:rsidP="00C23765">
      <w:pPr>
        <w:numPr>
          <w:ilvl w:val="0"/>
          <w:numId w:val="20"/>
        </w:numPr>
        <w:tabs>
          <w:tab w:val="clear" w:pos="357"/>
          <w:tab w:val="num" w:pos="993"/>
        </w:tabs>
        <w:ind w:left="0" w:firstLine="709"/>
        <w:jc w:val="both"/>
      </w:pPr>
      <w:r>
        <w:t>досконально знать технологию производства работ;</w:t>
      </w:r>
    </w:p>
    <w:p w:rsidR="00C23765" w:rsidRDefault="00C23765" w:rsidP="00C23765">
      <w:pPr>
        <w:numPr>
          <w:ilvl w:val="0"/>
          <w:numId w:val="20"/>
        </w:numPr>
        <w:tabs>
          <w:tab w:val="clear" w:pos="357"/>
          <w:tab w:val="num" w:pos="993"/>
        </w:tabs>
        <w:ind w:left="0" w:firstLine="709"/>
        <w:jc w:val="both"/>
      </w:pPr>
      <w:r>
        <w:t>осуществлять весь комплекс технологических решений и их согласование, позволяющий обеспечить необходимое качество работ и выполнение гарантийных обязательств;</w:t>
      </w:r>
    </w:p>
    <w:p w:rsidR="00C23765" w:rsidRDefault="00C23765" w:rsidP="00C23765">
      <w:pPr>
        <w:numPr>
          <w:ilvl w:val="0"/>
          <w:numId w:val="20"/>
        </w:numPr>
        <w:tabs>
          <w:tab w:val="clear" w:pos="357"/>
          <w:tab w:val="num" w:pos="993"/>
        </w:tabs>
        <w:ind w:left="0" w:firstLine="709"/>
        <w:jc w:val="both"/>
      </w:pPr>
      <w:r>
        <w:t>иметь в собственности или иметь гарантированный доступ (прокат, аренда, лизинг, соглашения о покупке, наличие производственных мощностей и т.д.) ко всем видам и типам оборудования, необходимым для выполнения работ, которое должно находиться в рабочем состоянии и не быть занятым на других работах на время производства работ. Подрядчик должен подтвердить наличие обязательств, гарантирующих наличие этого оборудования при осуществлении работ;</w:t>
      </w:r>
    </w:p>
    <w:p w:rsidR="00C23765" w:rsidRDefault="00C23765" w:rsidP="00C23765">
      <w:pPr>
        <w:numPr>
          <w:ilvl w:val="0"/>
          <w:numId w:val="20"/>
        </w:numPr>
        <w:tabs>
          <w:tab w:val="clear" w:pos="357"/>
          <w:tab w:val="num" w:pos="993"/>
        </w:tabs>
        <w:ind w:left="0" w:firstLine="709"/>
        <w:jc w:val="both"/>
      </w:pPr>
      <w:r>
        <w:t>иметь все необходимые для производства работ инструменты и специальные приспособления;</w:t>
      </w:r>
    </w:p>
    <w:p w:rsidR="00C23765" w:rsidRDefault="00C23765" w:rsidP="00C23765">
      <w:pPr>
        <w:numPr>
          <w:ilvl w:val="0"/>
          <w:numId w:val="20"/>
        </w:numPr>
        <w:tabs>
          <w:tab w:val="clear" w:pos="357"/>
          <w:tab w:val="num" w:pos="993"/>
        </w:tabs>
        <w:ind w:left="0" w:firstLine="709"/>
        <w:jc w:val="both"/>
      </w:pPr>
      <w:r>
        <w:t>самостоятельно выполнять погрузочно-разгрузочные и другие работы с применением специального автотранспорта (автокранов, автогидроподъемников, экскаваторов и т.п.);</w:t>
      </w:r>
    </w:p>
    <w:p w:rsidR="00C23765" w:rsidRDefault="00C23765" w:rsidP="00C23765">
      <w:pPr>
        <w:numPr>
          <w:ilvl w:val="0"/>
          <w:numId w:val="20"/>
        </w:numPr>
        <w:tabs>
          <w:tab w:val="clear" w:pos="357"/>
          <w:tab w:val="num" w:pos="993"/>
        </w:tabs>
        <w:ind w:left="0" w:firstLine="709"/>
        <w:jc w:val="both"/>
      </w:pPr>
      <w:r>
        <w:t>самостоятельно выполнять транспортное обеспечение работ: перевозку</w:t>
      </w:r>
      <w:r w:rsidR="0039613E">
        <w:t xml:space="preserve"> персонала,</w:t>
      </w:r>
      <w:r>
        <w:t xml:space="preserve"> необходимых материалов, в том числе материалов со складов Заказчика, на объекты; вывоз мусора, образовавшегося в ходе выполнения работ, на площадки временного хранения;</w:t>
      </w:r>
    </w:p>
    <w:p w:rsidR="00C23765" w:rsidRDefault="00C23765" w:rsidP="00C23765">
      <w:pPr>
        <w:numPr>
          <w:ilvl w:val="0"/>
          <w:numId w:val="20"/>
        </w:numPr>
        <w:tabs>
          <w:tab w:val="clear" w:pos="357"/>
          <w:tab w:val="num" w:pos="993"/>
        </w:tabs>
        <w:ind w:left="0" w:firstLine="709"/>
        <w:jc w:val="both"/>
      </w:pPr>
      <w:r>
        <w:t xml:space="preserve">организовать своевременное оформление и ведение ремонтной, исполнительной документации, составление ППР, актов на скрытые работы; </w:t>
      </w:r>
    </w:p>
    <w:p w:rsidR="00C23765" w:rsidRDefault="00C23765" w:rsidP="00C23765">
      <w:pPr>
        <w:numPr>
          <w:ilvl w:val="0"/>
          <w:numId w:val="20"/>
        </w:numPr>
        <w:tabs>
          <w:tab w:val="clear" w:pos="357"/>
          <w:tab w:val="num" w:pos="993"/>
        </w:tabs>
        <w:ind w:left="0" w:firstLine="709"/>
        <w:jc w:val="both"/>
      </w:pPr>
      <w:r>
        <w:t>обеспечить выполнение работ в соответствии с согласованным графиком работ;</w:t>
      </w:r>
    </w:p>
    <w:p w:rsidR="00C23765" w:rsidRDefault="00C23765" w:rsidP="00C23765">
      <w:pPr>
        <w:numPr>
          <w:ilvl w:val="0"/>
          <w:numId w:val="20"/>
        </w:numPr>
        <w:tabs>
          <w:tab w:val="clear" w:pos="357"/>
          <w:tab w:val="num" w:pos="993"/>
        </w:tabs>
        <w:spacing w:after="240"/>
        <w:ind w:left="0" w:firstLine="709"/>
        <w:jc w:val="both"/>
      </w:pPr>
      <w:r w:rsidRPr="00A277C0">
        <w:t>режим работы подрядной организации должен соответствовать внутреннем</w:t>
      </w:r>
      <w:r>
        <w:t xml:space="preserve">у </w:t>
      </w:r>
      <w:r w:rsidRPr="00A277C0">
        <w:t>трудовому</w:t>
      </w:r>
      <w:r>
        <w:t xml:space="preserve"> </w:t>
      </w:r>
      <w:r w:rsidRPr="00A277C0">
        <w:t>распорядку КНГЭС, переход на  многосменный режим  работы, подрядчик обязан согласовать с руководством КНГЭС</w:t>
      </w:r>
      <w:r>
        <w:t>.</w:t>
      </w:r>
    </w:p>
    <w:p w:rsidR="00E51F69" w:rsidRDefault="00E51F69" w:rsidP="00607121">
      <w:pPr>
        <w:ind w:firstLine="709"/>
        <w:jc w:val="both"/>
        <w:rPr>
          <w:b/>
        </w:rPr>
      </w:pPr>
      <w:r>
        <w:rPr>
          <w:b/>
        </w:rPr>
        <w:t>2.3. Требования к Субподрядчикам:</w:t>
      </w:r>
    </w:p>
    <w:p w:rsidR="00C23765" w:rsidRDefault="00C23765" w:rsidP="00C23765">
      <w:pPr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>
        <w:t>Подрядчик должен включить в свою заявку на участие в открытом запросе предложений подробные сведения обо всех субподрядчиках, которых он предполагает нанять для выполнения работ, включая процентное соотношение при распределении объемов работ;</w:t>
      </w:r>
    </w:p>
    <w:p w:rsidR="00C23765" w:rsidRDefault="00C23765" w:rsidP="00C23765">
      <w:pPr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>
        <w:t>при планирующемся привлечении для выполнения работ Субподрядчиков Подрядчик должен иметь лицензию на исполнение функций генерального подрядчика;</w:t>
      </w:r>
    </w:p>
    <w:p w:rsidR="00C23765" w:rsidRDefault="00C23765" w:rsidP="00C23765">
      <w:pPr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>
        <w:t>при необходимости проведения отдельных видов работ субподрядом, договора субподряда должны быть на объем не более 30% от цены предложения;</w:t>
      </w:r>
    </w:p>
    <w:p w:rsidR="00C23765" w:rsidRDefault="00C23765" w:rsidP="00C23765">
      <w:pPr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>
        <w:t>Подрядчик должен обеспечить соответствие любого предложенного Субподрядчика требованиям предквалификационной документации Организатора открытого запроса предложений;</w:t>
      </w:r>
    </w:p>
    <w:p w:rsidR="00C23765" w:rsidRDefault="00C23765" w:rsidP="00C5317C">
      <w:pPr>
        <w:numPr>
          <w:ilvl w:val="0"/>
          <w:numId w:val="22"/>
        </w:numPr>
        <w:tabs>
          <w:tab w:val="left" w:pos="993"/>
        </w:tabs>
        <w:spacing w:after="240"/>
        <w:ind w:left="0" w:firstLine="709"/>
        <w:jc w:val="both"/>
      </w:pPr>
      <w:r>
        <w:t>Организатор открытого запроса предложений оставляет за собой право отклонить любого из предложенных Субподрядчиков.</w:t>
      </w:r>
    </w:p>
    <w:p w:rsidR="008F091A" w:rsidRDefault="008F091A" w:rsidP="008F091A">
      <w:pPr>
        <w:tabs>
          <w:tab w:val="left" w:pos="993"/>
        </w:tabs>
        <w:spacing w:after="240"/>
        <w:ind w:left="709"/>
        <w:jc w:val="both"/>
      </w:pPr>
    </w:p>
    <w:p w:rsidR="001E5C8D" w:rsidRDefault="001E5C8D" w:rsidP="008F091A">
      <w:pPr>
        <w:tabs>
          <w:tab w:val="left" w:pos="993"/>
        </w:tabs>
        <w:spacing w:after="240"/>
        <w:ind w:left="709"/>
        <w:jc w:val="both"/>
      </w:pPr>
    </w:p>
    <w:p w:rsidR="00E51F69" w:rsidRDefault="00B41023" w:rsidP="00C5317C">
      <w:pPr>
        <w:ind w:firstLine="709"/>
        <w:jc w:val="both"/>
        <w:rPr>
          <w:b/>
        </w:rPr>
      </w:pPr>
      <w:r>
        <w:rPr>
          <w:b/>
        </w:rPr>
        <w:t>3.</w:t>
      </w:r>
      <w:r w:rsidR="00607121">
        <w:rPr>
          <w:b/>
        </w:rPr>
        <w:t xml:space="preserve"> М</w:t>
      </w:r>
      <w:r w:rsidR="00E51F69">
        <w:rPr>
          <w:b/>
        </w:rPr>
        <w:t>атериалы:</w:t>
      </w:r>
    </w:p>
    <w:p w:rsidR="00B41023" w:rsidRPr="0080573D" w:rsidRDefault="00B41023" w:rsidP="00C5317C">
      <w:pPr>
        <w:ind w:firstLine="709"/>
        <w:jc w:val="both"/>
      </w:pPr>
      <w:r w:rsidRPr="0080573D">
        <w:t xml:space="preserve">3.1. </w:t>
      </w:r>
      <w:r>
        <w:t>М</w:t>
      </w:r>
      <w:r w:rsidR="00C5317C">
        <w:t>атериалы, поставляемые</w:t>
      </w:r>
      <w:r w:rsidRPr="0080573D">
        <w:t xml:space="preserve"> Подрядчик:</w:t>
      </w:r>
    </w:p>
    <w:p w:rsidR="00B41023" w:rsidRPr="0080573D" w:rsidRDefault="00B41023" w:rsidP="00B41023">
      <w:pPr>
        <w:jc w:val="both"/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961"/>
        <w:gridCol w:w="1985"/>
        <w:gridCol w:w="2268"/>
      </w:tblGrid>
      <w:tr w:rsidR="00B41023" w:rsidRPr="0080573D" w:rsidTr="00106ED9">
        <w:tc>
          <w:tcPr>
            <w:tcW w:w="709" w:type="dxa"/>
            <w:vAlign w:val="center"/>
          </w:tcPr>
          <w:p w:rsidR="00B41023" w:rsidRPr="0080573D" w:rsidRDefault="00B41023" w:rsidP="00C5317C">
            <w:pPr>
              <w:ind w:right="-108"/>
              <w:jc w:val="center"/>
            </w:pPr>
            <w:r w:rsidRPr="0080573D">
              <w:lastRenderedPageBreak/>
              <w:t>№ п/п</w:t>
            </w:r>
          </w:p>
        </w:tc>
        <w:tc>
          <w:tcPr>
            <w:tcW w:w="4961" w:type="dxa"/>
            <w:vAlign w:val="center"/>
          </w:tcPr>
          <w:p w:rsidR="00B41023" w:rsidRPr="0080573D" w:rsidRDefault="00B41023" w:rsidP="004E627D">
            <w:pPr>
              <w:jc w:val="center"/>
            </w:pPr>
            <w:r w:rsidRPr="0080573D">
              <w:t>Наименование</w:t>
            </w:r>
          </w:p>
        </w:tc>
        <w:tc>
          <w:tcPr>
            <w:tcW w:w="1985" w:type="dxa"/>
            <w:vAlign w:val="center"/>
          </w:tcPr>
          <w:p w:rsidR="00B41023" w:rsidRPr="0080573D" w:rsidRDefault="00B41023" w:rsidP="004E627D">
            <w:pPr>
              <w:jc w:val="center"/>
            </w:pPr>
            <w:r w:rsidRPr="0080573D">
              <w:t>Единица</w:t>
            </w:r>
          </w:p>
          <w:p w:rsidR="00B41023" w:rsidRPr="0080573D" w:rsidRDefault="00B41023" w:rsidP="004E627D">
            <w:pPr>
              <w:jc w:val="center"/>
            </w:pPr>
            <w:r w:rsidRPr="0080573D">
              <w:t>измерения</w:t>
            </w:r>
          </w:p>
        </w:tc>
        <w:tc>
          <w:tcPr>
            <w:tcW w:w="2268" w:type="dxa"/>
            <w:vAlign w:val="center"/>
          </w:tcPr>
          <w:p w:rsidR="00B41023" w:rsidRPr="0080573D" w:rsidRDefault="00B41023" w:rsidP="004E627D">
            <w:pPr>
              <w:jc w:val="center"/>
            </w:pPr>
            <w:r w:rsidRPr="0080573D">
              <w:t>Количество</w:t>
            </w:r>
          </w:p>
        </w:tc>
      </w:tr>
      <w:tr w:rsidR="00B41023" w:rsidRPr="0080573D" w:rsidTr="00106ED9">
        <w:tc>
          <w:tcPr>
            <w:tcW w:w="709" w:type="dxa"/>
            <w:vAlign w:val="center"/>
          </w:tcPr>
          <w:p w:rsidR="00B41023" w:rsidRPr="00A7080F" w:rsidRDefault="00B41023" w:rsidP="004E627D">
            <w:pPr>
              <w:jc w:val="center"/>
            </w:pPr>
            <w:r w:rsidRPr="00A7080F">
              <w:t>1</w:t>
            </w:r>
            <w:r w:rsidR="00C5317C">
              <w:t>.</w:t>
            </w:r>
          </w:p>
        </w:tc>
        <w:tc>
          <w:tcPr>
            <w:tcW w:w="4961" w:type="dxa"/>
            <w:vAlign w:val="center"/>
          </w:tcPr>
          <w:p w:rsidR="00B41023" w:rsidRPr="00C22796" w:rsidRDefault="00A7080F" w:rsidP="00C5317C">
            <w:pPr>
              <w:jc w:val="both"/>
              <w:rPr>
                <w:snapToGrid w:val="0"/>
              </w:rPr>
            </w:pPr>
            <w:r w:rsidRPr="00A7080F">
              <w:rPr>
                <w:snapToGrid w:val="0"/>
              </w:rPr>
              <w:t xml:space="preserve">Композиция огнезащитная пропиточная </w:t>
            </w:r>
            <w:r w:rsidR="006716F3" w:rsidRPr="005F5EB5">
              <w:rPr>
                <w:snapToGrid w:val="0"/>
              </w:rPr>
              <w:t>«</w:t>
            </w:r>
            <w:r w:rsidRPr="005F5EB5">
              <w:rPr>
                <w:snapToGrid w:val="0"/>
              </w:rPr>
              <w:t>ОГРАКС ВС-К</w:t>
            </w:r>
            <w:r w:rsidR="006716F3" w:rsidRPr="005F5EB5">
              <w:rPr>
                <w:snapToGrid w:val="0"/>
              </w:rPr>
              <w:t>»</w:t>
            </w:r>
            <w:r w:rsidR="00B21C52" w:rsidRPr="00B21C52">
              <w:rPr>
                <w:snapToGrid w:val="0"/>
                <w:color w:val="FF000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B41023" w:rsidRPr="00A7080F" w:rsidRDefault="00B41023" w:rsidP="004E627D">
            <w:pPr>
              <w:jc w:val="center"/>
            </w:pPr>
            <w:r w:rsidRPr="00A7080F">
              <w:t>кг</w:t>
            </w:r>
          </w:p>
        </w:tc>
        <w:tc>
          <w:tcPr>
            <w:tcW w:w="2268" w:type="dxa"/>
            <w:vAlign w:val="center"/>
          </w:tcPr>
          <w:p w:rsidR="00B41023" w:rsidRPr="00A7080F" w:rsidRDefault="00A7080F" w:rsidP="004E627D">
            <w:pPr>
              <w:jc w:val="center"/>
              <w:rPr>
                <w:highlight w:val="red"/>
              </w:rPr>
            </w:pPr>
            <w:r w:rsidRPr="00A7080F">
              <w:t>407.5</w:t>
            </w:r>
          </w:p>
        </w:tc>
      </w:tr>
      <w:tr w:rsidR="006716F3" w:rsidRPr="0080573D" w:rsidTr="00106ED9">
        <w:tc>
          <w:tcPr>
            <w:tcW w:w="709" w:type="dxa"/>
            <w:vAlign w:val="center"/>
          </w:tcPr>
          <w:p w:rsidR="006716F3" w:rsidRPr="00A7080F" w:rsidRDefault="006716F3" w:rsidP="004E627D">
            <w:pPr>
              <w:jc w:val="center"/>
            </w:pPr>
            <w:r>
              <w:t>2</w:t>
            </w:r>
          </w:p>
        </w:tc>
        <w:tc>
          <w:tcPr>
            <w:tcW w:w="4961" w:type="dxa"/>
            <w:vAlign w:val="center"/>
          </w:tcPr>
          <w:p w:rsidR="006716F3" w:rsidRPr="00A7080F" w:rsidRDefault="006716F3" w:rsidP="00C5317C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Ветошь обтирочная</w:t>
            </w:r>
          </w:p>
        </w:tc>
        <w:tc>
          <w:tcPr>
            <w:tcW w:w="1985" w:type="dxa"/>
            <w:vAlign w:val="center"/>
          </w:tcPr>
          <w:p w:rsidR="006716F3" w:rsidRPr="00A7080F" w:rsidRDefault="006716F3" w:rsidP="004E627D">
            <w:pPr>
              <w:jc w:val="center"/>
            </w:pPr>
            <w:r>
              <w:t>кг</w:t>
            </w:r>
          </w:p>
        </w:tc>
        <w:tc>
          <w:tcPr>
            <w:tcW w:w="2268" w:type="dxa"/>
            <w:vAlign w:val="center"/>
          </w:tcPr>
          <w:p w:rsidR="006716F3" w:rsidRPr="00A7080F" w:rsidRDefault="006716F3" w:rsidP="004E627D">
            <w:pPr>
              <w:jc w:val="center"/>
            </w:pPr>
            <w:r>
              <w:t>60</w:t>
            </w:r>
          </w:p>
        </w:tc>
      </w:tr>
    </w:tbl>
    <w:p w:rsidR="00004CC7" w:rsidRDefault="00C5317C" w:rsidP="004763B4">
      <w:pPr>
        <w:jc w:val="both"/>
      </w:pPr>
      <w:r>
        <w:t xml:space="preserve">Примечание. </w:t>
      </w:r>
      <w:r w:rsidR="00A17574" w:rsidRPr="00504257">
        <w:t>Возможна корректировка  количества материала  в зависимости от марки (типа) выбранного огнезащитного состава и норм расхода в  кг/м</w:t>
      </w:r>
      <w:proofErr w:type="gramStart"/>
      <w:r w:rsidR="00A17574" w:rsidRPr="00504257">
        <w:rPr>
          <w:vertAlign w:val="superscript"/>
        </w:rPr>
        <w:t>2</w:t>
      </w:r>
      <w:proofErr w:type="gramEnd"/>
      <w:r>
        <w:t>,</w:t>
      </w:r>
      <w:r w:rsidR="00A17574" w:rsidRPr="00504257">
        <w:t xml:space="preserve"> согласно инструкции по применению и/или паспортным данным. </w:t>
      </w:r>
    </w:p>
    <w:p w:rsidR="00FC0F10" w:rsidRDefault="00FC0F10" w:rsidP="004763B4">
      <w:pPr>
        <w:jc w:val="both"/>
      </w:pPr>
    </w:p>
    <w:p w:rsidR="00A17574" w:rsidRPr="00504257" w:rsidRDefault="00A17574" w:rsidP="000A0268">
      <w:pPr>
        <w:numPr>
          <w:ilvl w:val="1"/>
          <w:numId w:val="11"/>
        </w:numPr>
        <w:tabs>
          <w:tab w:val="left" w:pos="1134"/>
        </w:tabs>
        <w:ind w:left="0" w:firstLine="709"/>
        <w:jc w:val="both"/>
      </w:pPr>
      <w:r w:rsidRPr="00504257">
        <w:t xml:space="preserve">Материалы, поставка которых поручена Подрядчику, на складе </w:t>
      </w:r>
      <w:r w:rsidR="00DD168C">
        <w:t>КНГЭС</w:t>
      </w:r>
      <w:r w:rsidRPr="00504257">
        <w:t xml:space="preserve"> отсутствуют и в заявку на поставку ТМЦ  для работ не включались.</w:t>
      </w:r>
    </w:p>
    <w:p w:rsidR="00A17574" w:rsidRPr="00AB197B" w:rsidRDefault="00A17574" w:rsidP="000A0268">
      <w:pPr>
        <w:numPr>
          <w:ilvl w:val="1"/>
          <w:numId w:val="11"/>
        </w:numPr>
        <w:tabs>
          <w:tab w:val="left" w:pos="1134"/>
        </w:tabs>
        <w:ind w:left="0" w:firstLine="709"/>
        <w:jc w:val="both"/>
      </w:pPr>
      <w:r w:rsidRPr="00AB197B">
        <w:t>В случае возникновения необходимости поставки для работ ТМЦ, не учтённых</w:t>
      </w:r>
      <w:r w:rsidR="00A20E09">
        <w:t xml:space="preserve"> </w:t>
      </w:r>
      <w:r w:rsidRPr="00AB197B">
        <w:t>в техническом задании, их поставка осуществляется по дополнительному соглашению Сторон.</w:t>
      </w:r>
    </w:p>
    <w:p w:rsidR="00743980" w:rsidRDefault="00743980" w:rsidP="008E3923">
      <w:pPr>
        <w:widowControl w:val="0"/>
        <w:suppressAutoHyphens/>
        <w:autoSpaceDE w:val="0"/>
        <w:autoSpaceDN w:val="0"/>
        <w:adjustRightInd w:val="0"/>
        <w:rPr>
          <w:bCs/>
        </w:rPr>
      </w:pPr>
    </w:p>
    <w:p w:rsidR="008E3923" w:rsidRPr="008E3923" w:rsidRDefault="008E3923" w:rsidP="008E3923">
      <w:pPr>
        <w:widowControl w:val="0"/>
        <w:suppressAutoHyphens/>
        <w:autoSpaceDE w:val="0"/>
        <w:autoSpaceDN w:val="0"/>
        <w:adjustRightInd w:val="0"/>
        <w:rPr>
          <w:bCs/>
        </w:rPr>
      </w:pPr>
      <w:r w:rsidRPr="008E3923">
        <w:rPr>
          <w:bCs/>
        </w:rPr>
        <w:t xml:space="preserve">Приложение </w:t>
      </w:r>
    </w:p>
    <w:p w:rsidR="008E3923" w:rsidRPr="008E3923" w:rsidRDefault="008E3923" w:rsidP="008E3923">
      <w:pPr>
        <w:widowControl w:val="0"/>
        <w:suppressAutoHyphens/>
        <w:autoSpaceDE w:val="0"/>
        <w:autoSpaceDN w:val="0"/>
        <w:adjustRightInd w:val="0"/>
        <w:rPr>
          <w:bCs/>
        </w:rPr>
      </w:pPr>
      <w:r>
        <w:rPr>
          <w:bCs/>
        </w:rPr>
        <w:t>1.</w:t>
      </w:r>
      <w:r w:rsidRPr="008E3923">
        <w:rPr>
          <w:bCs/>
        </w:rPr>
        <w:t xml:space="preserve"> «</w:t>
      </w:r>
      <w:r w:rsidRPr="00155FDD">
        <w:t xml:space="preserve">Обязанности по обеспечению требований Системы </w:t>
      </w:r>
      <w:r>
        <w:t xml:space="preserve"> э</w:t>
      </w:r>
      <w:r w:rsidRPr="00155FDD">
        <w:t>кологического менеджмента</w:t>
      </w:r>
      <w:r w:rsidRPr="008E3923">
        <w:rPr>
          <w:bCs/>
        </w:rPr>
        <w:t>».</w:t>
      </w:r>
    </w:p>
    <w:p w:rsidR="000A0268" w:rsidRPr="008E3923" w:rsidRDefault="008E3923" w:rsidP="008E3923">
      <w:pPr>
        <w:pStyle w:val="a4"/>
        <w:tabs>
          <w:tab w:val="num" w:pos="709"/>
          <w:tab w:val="left" w:pos="1980"/>
        </w:tabs>
        <w:ind w:left="360" w:hanging="731"/>
        <w:rPr>
          <w:sz w:val="22"/>
        </w:rPr>
      </w:pPr>
      <w:r>
        <w:rPr>
          <w:bCs/>
        </w:rPr>
        <w:t xml:space="preserve">       </w:t>
      </w:r>
      <w:r w:rsidRPr="008E3923">
        <w:rPr>
          <w:bCs/>
        </w:rPr>
        <w:t>2. «Экологическая политика</w:t>
      </w:r>
      <w:r>
        <w:rPr>
          <w:bCs/>
        </w:rPr>
        <w:t xml:space="preserve"> ОАО «ТГК-1» </w:t>
      </w:r>
    </w:p>
    <w:p w:rsidR="00643F54" w:rsidRDefault="00643F54" w:rsidP="00646AF7">
      <w:pPr>
        <w:rPr>
          <w:vertAlign w:val="superscript"/>
        </w:rPr>
      </w:pPr>
    </w:p>
    <w:p w:rsidR="00643F54" w:rsidRDefault="00643F54" w:rsidP="00646AF7">
      <w:pPr>
        <w:rPr>
          <w:vertAlign w:val="superscript"/>
        </w:rPr>
      </w:pPr>
    </w:p>
    <w:p w:rsidR="00643F54" w:rsidRDefault="00643F54" w:rsidP="00646AF7">
      <w:pPr>
        <w:rPr>
          <w:vertAlign w:val="superscript"/>
        </w:rPr>
      </w:pPr>
    </w:p>
    <w:p w:rsidR="00643F54" w:rsidRDefault="00643F54" w:rsidP="00646AF7">
      <w:pPr>
        <w:rPr>
          <w:vertAlign w:val="superscript"/>
        </w:rPr>
      </w:pPr>
    </w:p>
    <w:p w:rsidR="00643F54" w:rsidRDefault="00643F54" w:rsidP="00646AF7">
      <w:pPr>
        <w:rPr>
          <w:vertAlign w:val="superscript"/>
        </w:rPr>
      </w:pPr>
    </w:p>
    <w:p w:rsidR="000E4A1E" w:rsidRDefault="000E4A1E" w:rsidP="00E61D6A"/>
    <w:p w:rsidR="000A0268" w:rsidRDefault="000A0268" w:rsidP="00E61D6A"/>
    <w:p w:rsidR="000A0268" w:rsidRDefault="000A0268" w:rsidP="00E61D6A"/>
    <w:p w:rsidR="000A0268" w:rsidRDefault="000A0268" w:rsidP="00E61D6A"/>
    <w:p w:rsidR="000A0268" w:rsidRDefault="000A0268" w:rsidP="00E61D6A"/>
    <w:p w:rsidR="000A0268" w:rsidRDefault="000A0268" w:rsidP="00E61D6A"/>
    <w:p w:rsidR="000A0268" w:rsidRDefault="000A0268" w:rsidP="00E61D6A"/>
    <w:p w:rsidR="000A0268" w:rsidRDefault="000A0268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446B86">
      <w:pPr>
        <w:jc w:val="right"/>
        <w:rPr>
          <w:sz w:val="20"/>
          <w:szCs w:val="20"/>
        </w:rPr>
      </w:pPr>
    </w:p>
    <w:p w:rsidR="00446B86" w:rsidRDefault="00446B86" w:rsidP="00446B86">
      <w:pPr>
        <w:jc w:val="right"/>
        <w:rPr>
          <w:sz w:val="20"/>
          <w:szCs w:val="20"/>
        </w:rPr>
      </w:pPr>
    </w:p>
    <w:p w:rsidR="00446B86" w:rsidRDefault="00446B86" w:rsidP="00446B86">
      <w:pPr>
        <w:jc w:val="right"/>
        <w:rPr>
          <w:sz w:val="20"/>
          <w:szCs w:val="20"/>
        </w:rPr>
      </w:pPr>
    </w:p>
    <w:p w:rsidR="00446B86" w:rsidRDefault="00446B86" w:rsidP="00446B86">
      <w:pPr>
        <w:jc w:val="right"/>
        <w:rPr>
          <w:sz w:val="20"/>
          <w:szCs w:val="20"/>
        </w:rPr>
      </w:pPr>
    </w:p>
    <w:p w:rsidR="00446B86" w:rsidRPr="00BE57D3" w:rsidRDefault="00446B86" w:rsidP="00446B86">
      <w:pPr>
        <w:jc w:val="right"/>
        <w:rPr>
          <w:sz w:val="20"/>
          <w:szCs w:val="20"/>
        </w:rPr>
      </w:pPr>
      <w:r w:rsidRPr="00BE57D3">
        <w:rPr>
          <w:sz w:val="20"/>
          <w:szCs w:val="20"/>
        </w:rPr>
        <w:lastRenderedPageBreak/>
        <w:t>Приложение №1 к Техническому заданию</w:t>
      </w:r>
    </w:p>
    <w:p w:rsidR="00446B86" w:rsidRDefault="00446B86" w:rsidP="00446B86">
      <w:pPr>
        <w:jc w:val="right"/>
      </w:pPr>
    </w:p>
    <w:p w:rsidR="00446B86" w:rsidRDefault="00446B86" w:rsidP="00446B86">
      <w:pPr>
        <w:jc w:val="right"/>
      </w:pPr>
    </w:p>
    <w:p w:rsidR="00446B86" w:rsidRPr="00B70F53" w:rsidRDefault="00446B86" w:rsidP="00446B86">
      <w:pPr>
        <w:jc w:val="center"/>
      </w:pPr>
      <w:r w:rsidRPr="00B70F53">
        <w:t>Обязанности по обеспечению требований Системы экологического менеджмента.</w:t>
      </w:r>
    </w:p>
    <w:p w:rsidR="00446B86" w:rsidRDefault="00446B86" w:rsidP="00446B86">
      <w:pPr>
        <w:ind w:firstLine="720"/>
        <w:jc w:val="both"/>
        <w:rPr>
          <w:b/>
          <w:u w:val="single"/>
        </w:rPr>
      </w:pPr>
    </w:p>
    <w:p w:rsidR="00446B86" w:rsidRDefault="00446B86" w:rsidP="00446B86">
      <w:pPr>
        <w:ind w:firstLine="720"/>
        <w:jc w:val="both"/>
        <w:rPr>
          <w:b/>
          <w:u w:val="single"/>
        </w:rPr>
      </w:pPr>
      <w:r w:rsidRPr="00B70F53">
        <w:rPr>
          <w:b/>
          <w:u w:val="single"/>
        </w:rPr>
        <w:t>Обязанности Подрядчика:</w:t>
      </w:r>
    </w:p>
    <w:p w:rsidR="00446B86" w:rsidRPr="00B70F53" w:rsidRDefault="00446B86" w:rsidP="00446B86">
      <w:pPr>
        <w:ind w:firstLine="720"/>
        <w:jc w:val="both"/>
      </w:pPr>
      <w:r w:rsidRPr="00B70F53">
        <w:t>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определенной настоящим договором.</w:t>
      </w:r>
    </w:p>
    <w:p w:rsidR="00446B86" w:rsidRPr="00B70F53" w:rsidRDefault="00446B86" w:rsidP="00446B86">
      <w:pPr>
        <w:numPr>
          <w:ilvl w:val="0"/>
          <w:numId w:val="23"/>
        </w:numPr>
        <w:tabs>
          <w:tab w:val="left" w:pos="993"/>
        </w:tabs>
        <w:spacing w:line="276" w:lineRule="auto"/>
        <w:ind w:left="0" w:firstLine="720"/>
        <w:jc w:val="both"/>
      </w:pPr>
      <w:r w:rsidRPr="00B70F53">
        <w:t>Подрядчик (поставщик), деятельность которого связана с образованием отходов производства и потребления, обязан соблюдать требования природоохранного  законодательства Российской Федерации.</w:t>
      </w:r>
    </w:p>
    <w:p w:rsidR="00446B86" w:rsidRPr="00B70F53" w:rsidRDefault="00446B86" w:rsidP="00446B86">
      <w:pPr>
        <w:numPr>
          <w:ilvl w:val="0"/>
          <w:numId w:val="23"/>
        </w:numPr>
        <w:tabs>
          <w:tab w:val="left" w:pos="993"/>
        </w:tabs>
        <w:spacing w:line="276" w:lineRule="auto"/>
        <w:ind w:left="0" w:firstLine="720"/>
        <w:jc w:val="both"/>
      </w:pPr>
      <w:r w:rsidRPr="00B70F53">
        <w:t>Акты сдачи - приемки  выполненных работ подписываются заказчиком при условии выполнения подрядчиком (поставщиком) указанных выше требований.</w:t>
      </w:r>
    </w:p>
    <w:p w:rsidR="00446B86" w:rsidRDefault="00446B86" w:rsidP="00446B86">
      <w:pPr>
        <w:ind w:left="720"/>
        <w:jc w:val="both"/>
        <w:rPr>
          <w:b/>
          <w:u w:val="single"/>
        </w:rPr>
      </w:pPr>
    </w:p>
    <w:p w:rsidR="00446B86" w:rsidRPr="00B70F53" w:rsidRDefault="00446B86" w:rsidP="00446B86">
      <w:pPr>
        <w:ind w:left="720"/>
        <w:jc w:val="both"/>
        <w:rPr>
          <w:b/>
          <w:u w:val="single"/>
        </w:rPr>
      </w:pPr>
      <w:r w:rsidRPr="00B70F53">
        <w:rPr>
          <w:b/>
          <w:u w:val="single"/>
        </w:rPr>
        <w:t>Обязанности Заказчика:</w:t>
      </w:r>
    </w:p>
    <w:p w:rsidR="00446B86" w:rsidRDefault="00446B86" w:rsidP="00446B86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</w:pPr>
      <w:r w:rsidRPr="00B70F53">
        <w:t>Заказчик обязан предоставить Подрядчику Экологическую политику ОАО «ТГК-1».</w:t>
      </w:r>
    </w:p>
    <w:p w:rsidR="00446B86" w:rsidRPr="00593DB0" w:rsidRDefault="00446B86" w:rsidP="00446B86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720"/>
        <w:jc w:val="both"/>
      </w:pPr>
      <w:r w:rsidRPr="00B70F53">
        <w:t>Заказчик обязан провести инструктаж по доведению до работников Подрядчика информации об Экологической политике ОАО «ТГК-1» и необходимости соблюдения требований природоохранного законодательства Российской Федерации.</w:t>
      </w:r>
    </w:p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E61D6A"/>
    <w:p w:rsidR="00446B86" w:rsidRDefault="00446B86" w:rsidP="00446B86">
      <w:pPr>
        <w:pStyle w:val="a7"/>
        <w:spacing w:line="360" w:lineRule="auto"/>
        <w:jc w:val="right"/>
        <w:rPr>
          <w:b/>
          <w:bCs/>
        </w:rPr>
      </w:pPr>
    </w:p>
    <w:p w:rsidR="00446B86" w:rsidRDefault="00446B86" w:rsidP="00446B86">
      <w:pPr>
        <w:pStyle w:val="a7"/>
        <w:spacing w:line="360" w:lineRule="auto"/>
        <w:jc w:val="right"/>
        <w:rPr>
          <w:b/>
          <w:bCs/>
        </w:rPr>
      </w:pPr>
      <w:r>
        <w:rPr>
          <w:b/>
          <w:bCs/>
        </w:rPr>
        <w:lastRenderedPageBreak/>
        <w:t>Приложение №2 к ТЗ</w:t>
      </w:r>
    </w:p>
    <w:p w:rsidR="00446B86" w:rsidRPr="000E0831" w:rsidRDefault="00446B86" w:rsidP="00446B86">
      <w:pPr>
        <w:pStyle w:val="a7"/>
        <w:spacing w:line="360" w:lineRule="auto"/>
        <w:jc w:val="center"/>
        <w:rPr>
          <w:b/>
          <w:bCs/>
        </w:rPr>
      </w:pPr>
      <w:r w:rsidRPr="000E0831">
        <w:rPr>
          <w:b/>
          <w:bCs/>
        </w:rPr>
        <w:t>Экологическая политика</w:t>
      </w:r>
    </w:p>
    <w:p w:rsidR="00446B86" w:rsidRPr="00446B86" w:rsidRDefault="00446B86" w:rsidP="00446B86">
      <w:pPr>
        <w:pStyle w:val="a7"/>
        <w:spacing w:after="0"/>
        <w:ind w:left="4963" w:right="74"/>
        <w:rPr>
          <w:bCs/>
          <w:caps/>
          <w:sz w:val="22"/>
          <w:szCs w:val="22"/>
        </w:rPr>
      </w:pPr>
      <w:r>
        <w:rPr>
          <w:bCs/>
          <w:caps/>
          <w:sz w:val="22"/>
          <w:szCs w:val="22"/>
        </w:rPr>
        <w:t xml:space="preserve">                 </w:t>
      </w:r>
      <w:proofErr w:type="gramStart"/>
      <w:r w:rsidRPr="00446B86">
        <w:rPr>
          <w:bCs/>
          <w:caps/>
          <w:sz w:val="22"/>
          <w:szCs w:val="22"/>
        </w:rPr>
        <w:t>Утверждена</w:t>
      </w:r>
      <w:proofErr w:type="gramEnd"/>
      <w:r w:rsidRPr="00446B86">
        <w:rPr>
          <w:bCs/>
          <w:caps/>
          <w:sz w:val="22"/>
          <w:szCs w:val="22"/>
        </w:rPr>
        <w:t xml:space="preserve"> решением</w:t>
      </w:r>
    </w:p>
    <w:p w:rsidR="00446B86" w:rsidRPr="00446B86" w:rsidRDefault="00446B86" w:rsidP="00446B86">
      <w:pPr>
        <w:pStyle w:val="a7"/>
        <w:spacing w:after="0"/>
        <w:ind w:right="74"/>
        <w:jc w:val="center"/>
        <w:rPr>
          <w:bCs/>
          <w:caps/>
          <w:sz w:val="22"/>
          <w:szCs w:val="22"/>
        </w:rPr>
      </w:pPr>
      <w:r>
        <w:rPr>
          <w:bCs/>
          <w:caps/>
          <w:sz w:val="22"/>
          <w:szCs w:val="22"/>
        </w:rPr>
        <w:t xml:space="preserve">                                                                                         </w:t>
      </w:r>
      <w:r w:rsidRPr="00446B86">
        <w:rPr>
          <w:bCs/>
          <w:caps/>
          <w:sz w:val="22"/>
          <w:szCs w:val="22"/>
        </w:rPr>
        <w:t>Совета директоров ОАО «ТГК-1»</w:t>
      </w:r>
    </w:p>
    <w:p w:rsidR="00446B86" w:rsidRPr="00446B86" w:rsidRDefault="00446B86" w:rsidP="00446B86">
      <w:pPr>
        <w:pStyle w:val="a7"/>
        <w:spacing w:after="0"/>
        <w:ind w:left="4963" w:right="74" w:firstLine="709"/>
        <w:rPr>
          <w:bCs/>
          <w:caps/>
          <w:sz w:val="22"/>
          <w:szCs w:val="22"/>
        </w:rPr>
      </w:pPr>
      <w:r>
        <w:rPr>
          <w:bCs/>
          <w:caps/>
          <w:sz w:val="22"/>
          <w:szCs w:val="22"/>
        </w:rPr>
        <w:t xml:space="preserve">     </w:t>
      </w:r>
      <w:bookmarkStart w:id="10" w:name="_GoBack"/>
      <w:bookmarkEnd w:id="10"/>
      <w:r w:rsidRPr="00446B86">
        <w:rPr>
          <w:bCs/>
          <w:caps/>
          <w:sz w:val="22"/>
          <w:szCs w:val="22"/>
        </w:rPr>
        <w:t xml:space="preserve">от «05» июня </w:t>
      </w:r>
      <w:smartTag w:uri="urn:schemas-microsoft-com:office:smarttags" w:element="metricconverter">
        <w:smartTagPr>
          <w:attr w:name="ProductID" w:val="2007 г"/>
        </w:smartTagPr>
        <w:r w:rsidRPr="00446B86">
          <w:rPr>
            <w:bCs/>
            <w:caps/>
            <w:sz w:val="22"/>
            <w:szCs w:val="22"/>
          </w:rPr>
          <w:t>2007 г</w:t>
        </w:r>
      </w:smartTag>
      <w:r w:rsidRPr="00446B86">
        <w:rPr>
          <w:bCs/>
          <w:caps/>
          <w:sz w:val="22"/>
          <w:szCs w:val="22"/>
        </w:rPr>
        <w:t>.</w:t>
      </w:r>
    </w:p>
    <w:p w:rsidR="00446B86" w:rsidRPr="000E0831" w:rsidRDefault="00446B86" w:rsidP="00446B86">
      <w:pPr>
        <w:pStyle w:val="a9"/>
      </w:pPr>
      <w:r w:rsidRPr="000E0831">
        <w:t xml:space="preserve">ОАО «ТГК-1» </w:t>
      </w:r>
      <w:r>
        <w:t>- од</w:t>
      </w:r>
      <w:r w:rsidRPr="000E0831">
        <w:t>и</w:t>
      </w:r>
      <w:r>
        <w:t>н</w:t>
      </w:r>
      <w:r w:rsidRPr="000E0831">
        <w:t xml:space="preserve"> из крупнейших в Европе межрегиональных ко</w:t>
      </w:r>
      <w:r w:rsidRPr="000E0831">
        <w:t>м</w:t>
      </w:r>
      <w:r w:rsidRPr="000E0831">
        <w:t>плексов по производству электр</w:t>
      </w:r>
      <w:r w:rsidRPr="000E0831">
        <w:t>и</w:t>
      </w:r>
      <w:r w:rsidRPr="000E0831">
        <w:t xml:space="preserve">ческой энергии и по производству, передаче и продаже тепла. В состав компании входят генерирующие активы, расположенные в четырех субъектах </w:t>
      </w:r>
      <w:r>
        <w:t xml:space="preserve">Российской </w:t>
      </w:r>
      <w:r w:rsidRPr="000E0831">
        <w:t>Ф</w:t>
      </w:r>
      <w:r w:rsidRPr="000E0831">
        <w:t>е</w:t>
      </w:r>
      <w:r w:rsidRPr="000E0831">
        <w:t>дерации - Санкт-Петербурге, Ленинградской и Мурманской областях, и в Республике Карелия.</w:t>
      </w:r>
    </w:p>
    <w:p w:rsidR="00446B86" w:rsidRPr="004D63CF" w:rsidRDefault="00446B86" w:rsidP="00446B86">
      <w:pPr>
        <w:pStyle w:val="a9"/>
        <w:rPr>
          <w:color w:val="000000"/>
        </w:rPr>
      </w:pPr>
      <w:r w:rsidRPr="000E0831">
        <w:t>Хозяйственная деятель</w:t>
      </w:r>
      <w:r>
        <w:t>ность</w:t>
      </w:r>
      <w:r w:rsidRPr="000E0831">
        <w:t xml:space="preserve"> компании напрямую связана с использованием </w:t>
      </w:r>
      <w:r>
        <w:t>природных ресурсов</w:t>
      </w:r>
      <w:r w:rsidRPr="000E0831">
        <w:t xml:space="preserve"> и воздействием на окружающую среду. В процессе производственной деятельности образу</w:t>
      </w:r>
      <w:r>
        <w:t>ю</w:t>
      </w:r>
      <w:r w:rsidRPr="000E0831">
        <w:t>тся отход</w:t>
      </w:r>
      <w:r>
        <w:t>ы</w:t>
      </w:r>
      <w:r w:rsidRPr="000E0831">
        <w:t xml:space="preserve"> производства, выброс</w:t>
      </w:r>
      <w:r>
        <w:t>ы</w:t>
      </w:r>
      <w:r w:rsidRPr="000E0831">
        <w:t xml:space="preserve"> загрязняющих веществ</w:t>
      </w:r>
      <w:r>
        <w:t xml:space="preserve"> и парниковых газов в</w:t>
      </w:r>
      <w:r w:rsidRPr="000E0831">
        <w:t xml:space="preserve"> </w:t>
      </w:r>
      <w:r>
        <w:t xml:space="preserve">атмосферу </w:t>
      </w:r>
      <w:r w:rsidRPr="000E0831">
        <w:t>и сброс</w:t>
      </w:r>
      <w:r>
        <w:t>ы</w:t>
      </w:r>
      <w:r w:rsidRPr="000E0831">
        <w:t xml:space="preserve"> загрязненных </w:t>
      </w:r>
      <w:r w:rsidRPr="004D63CF">
        <w:rPr>
          <w:color w:val="000000"/>
        </w:rPr>
        <w:t>сточных вод</w:t>
      </w:r>
      <w:r>
        <w:rPr>
          <w:color w:val="000000"/>
        </w:rPr>
        <w:t>, а также тепловое загрязнение поверхностных водных объектов.</w:t>
      </w:r>
    </w:p>
    <w:p w:rsidR="00446B86" w:rsidRPr="00EC029F" w:rsidRDefault="00446B86" w:rsidP="00446B86">
      <w:pPr>
        <w:pStyle w:val="a9"/>
      </w:pPr>
      <w:r>
        <w:t>Приоритетной задачей компании является повышение ее социальной и экологической ответственности. Поэтому менеджмент и все сотрудники компании принимают на себя следующие обязательства:</w:t>
      </w:r>
      <w:r w:rsidRPr="000E0831">
        <w:t xml:space="preserve"> </w:t>
      </w:r>
    </w:p>
    <w:p w:rsidR="00446B86" w:rsidRDefault="00446B86" w:rsidP="00446B86">
      <w:pPr>
        <w:pStyle w:val="Default"/>
        <w:numPr>
          <w:ilvl w:val="0"/>
          <w:numId w:val="25"/>
        </w:numPr>
        <w:tabs>
          <w:tab w:val="clear" w:pos="360"/>
          <w:tab w:val="num" w:pos="720"/>
        </w:tabs>
        <w:ind w:left="714" w:hanging="357"/>
        <w:jc w:val="both"/>
      </w:pPr>
      <w:r w:rsidRPr="005A25B7">
        <w:t>признание конституционного права человека на благоприятную окружающую среду</w:t>
      </w:r>
      <w:r>
        <w:t>;</w:t>
      </w:r>
    </w:p>
    <w:p w:rsidR="00446B86" w:rsidRPr="005A25B7" w:rsidRDefault="00446B86" w:rsidP="00446B86">
      <w:pPr>
        <w:pStyle w:val="Default"/>
        <w:numPr>
          <w:ilvl w:val="0"/>
          <w:numId w:val="25"/>
        </w:numPr>
        <w:tabs>
          <w:tab w:val="clear" w:pos="360"/>
          <w:tab w:val="num" w:pos="720"/>
        </w:tabs>
        <w:ind w:left="714" w:hanging="357"/>
        <w:jc w:val="both"/>
      </w:pPr>
      <w:r>
        <w:t>безукоризненное соблюдение требований природоохранного законодательства;</w:t>
      </w:r>
    </w:p>
    <w:p w:rsidR="00446B86" w:rsidRPr="000E0831" w:rsidRDefault="00446B86" w:rsidP="00446B86">
      <w:pPr>
        <w:pStyle w:val="Default"/>
        <w:numPr>
          <w:ilvl w:val="0"/>
          <w:numId w:val="25"/>
        </w:numPr>
        <w:tabs>
          <w:tab w:val="clear" w:pos="360"/>
          <w:tab w:val="num" w:pos="720"/>
        </w:tabs>
        <w:ind w:left="714" w:hanging="357"/>
        <w:jc w:val="both"/>
      </w:pPr>
      <w:r>
        <w:t>непрерывное снижение</w:t>
      </w:r>
      <w:r w:rsidRPr="000E0831">
        <w:t xml:space="preserve"> негативно</w:t>
      </w:r>
      <w:r>
        <w:t>го</w:t>
      </w:r>
      <w:r w:rsidRPr="000E0831">
        <w:t xml:space="preserve"> воздействи</w:t>
      </w:r>
      <w:r>
        <w:t>я</w:t>
      </w:r>
      <w:r w:rsidRPr="000E0831">
        <w:t xml:space="preserve"> на окружающую среду</w:t>
      </w:r>
      <w:r w:rsidRPr="005A25B7">
        <w:t xml:space="preserve"> </w:t>
      </w:r>
      <w:r>
        <w:t xml:space="preserve">предприятий компании, в первую очередь при реализации проектов </w:t>
      </w:r>
      <w:r w:rsidRPr="005A25B7">
        <w:t>развити</w:t>
      </w:r>
      <w:r>
        <w:t>я</w:t>
      </w:r>
      <w:r w:rsidRPr="005A25B7">
        <w:t xml:space="preserve"> </w:t>
      </w:r>
      <w:r>
        <w:t xml:space="preserve">электроэнергетической </w:t>
      </w:r>
      <w:r w:rsidRPr="005A25B7">
        <w:t>отрасли в Санкт-Петербурге, Ленинградской, Мурманской областях</w:t>
      </w:r>
      <w:r>
        <w:t xml:space="preserve"> и</w:t>
      </w:r>
      <w:r w:rsidRPr="005A25B7">
        <w:t xml:space="preserve"> Республике Карелия;</w:t>
      </w:r>
    </w:p>
    <w:p w:rsidR="00446B86" w:rsidRDefault="00446B86" w:rsidP="00446B86">
      <w:pPr>
        <w:pStyle w:val="Default"/>
        <w:numPr>
          <w:ilvl w:val="0"/>
          <w:numId w:val="25"/>
        </w:numPr>
        <w:tabs>
          <w:tab w:val="clear" w:pos="360"/>
          <w:tab w:val="num" w:pos="720"/>
        </w:tabs>
        <w:ind w:left="714" w:right="480" w:hanging="357"/>
        <w:jc w:val="both"/>
      </w:pPr>
      <w:r w:rsidRPr="000E0831">
        <w:t xml:space="preserve">рациональное использование природных и энергетических ресурсов; </w:t>
      </w:r>
    </w:p>
    <w:p w:rsidR="00446B86" w:rsidRDefault="00446B86" w:rsidP="00446B86">
      <w:pPr>
        <w:pStyle w:val="a9"/>
        <w:numPr>
          <w:ilvl w:val="0"/>
          <w:numId w:val="25"/>
        </w:numPr>
        <w:tabs>
          <w:tab w:val="clear" w:pos="360"/>
          <w:tab w:val="num" w:pos="720"/>
          <w:tab w:val="num" w:pos="1080"/>
        </w:tabs>
        <w:spacing w:after="0"/>
        <w:ind w:left="714" w:hanging="357"/>
        <w:jc w:val="both"/>
        <w:rPr>
          <w:color w:val="000000"/>
        </w:rPr>
      </w:pPr>
      <w:r w:rsidRPr="00952FB1">
        <w:t xml:space="preserve">приоритет принятия предупредительных мер над мерами по ликвидации экологических </w:t>
      </w:r>
      <w:r w:rsidRPr="001F7508">
        <w:rPr>
          <w:color w:val="000000"/>
        </w:rPr>
        <w:t>негативных воздействий;</w:t>
      </w:r>
    </w:p>
    <w:p w:rsidR="00446B86" w:rsidRPr="001F7508" w:rsidRDefault="00446B86" w:rsidP="00446B86">
      <w:pPr>
        <w:pStyle w:val="a9"/>
        <w:numPr>
          <w:ilvl w:val="0"/>
          <w:numId w:val="25"/>
        </w:numPr>
        <w:tabs>
          <w:tab w:val="clear" w:pos="360"/>
          <w:tab w:val="num" w:pos="720"/>
          <w:tab w:val="num" w:pos="1080"/>
        </w:tabs>
        <w:spacing w:after="0"/>
        <w:ind w:left="714" w:hanging="357"/>
        <w:jc w:val="both"/>
        <w:rPr>
          <w:color w:val="000000"/>
        </w:rPr>
      </w:pPr>
      <w:r w:rsidRPr="00570BDB">
        <w:rPr>
          <w:color w:val="000000"/>
        </w:rPr>
        <w:t>открытость и доступность экологической информации</w:t>
      </w:r>
      <w:r>
        <w:rPr>
          <w:color w:val="000000"/>
        </w:rPr>
        <w:t>;</w:t>
      </w:r>
    </w:p>
    <w:p w:rsidR="00446B86" w:rsidRPr="000E0831" w:rsidRDefault="00446B86" w:rsidP="00446B86">
      <w:pPr>
        <w:pStyle w:val="Default"/>
        <w:numPr>
          <w:ilvl w:val="0"/>
          <w:numId w:val="25"/>
        </w:numPr>
        <w:tabs>
          <w:tab w:val="clear" w:pos="360"/>
          <w:tab w:val="num" w:pos="720"/>
        </w:tabs>
        <w:ind w:left="714" w:hanging="357"/>
        <w:jc w:val="both"/>
      </w:pPr>
      <w:r>
        <w:t>с</w:t>
      </w:r>
      <w:r w:rsidRPr="00443C39">
        <w:t>овершенствова</w:t>
      </w:r>
      <w:r>
        <w:t xml:space="preserve">ние </w:t>
      </w:r>
      <w:r w:rsidRPr="00443C39">
        <w:t>систем</w:t>
      </w:r>
      <w:r>
        <w:t>ы</w:t>
      </w:r>
      <w:r w:rsidRPr="00443C39">
        <w:t xml:space="preserve"> управления компанией в области охраны окружающей среды</w:t>
      </w:r>
      <w:r>
        <w:t xml:space="preserve"> в соответствии с </w:t>
      </w:r>
      <w:r w:rsidRPr="00443C39">
        <w:t xml:space="preserve"> требовани</w:t>
      </w:r>
      <w:r>
        <w:t>ями</w:t>
      </w:r>
      <w:r w:rsidRPr="00443C39">
        <w:t xml:space="preserve"> международн</w:t>
      </w:r>
      <w:r>
        <w:t>ых</w:t>
      </w:r>
      <w:r w:rsidRPr="00443C39">
        <w:t xml:space="preserve"> стандарт</w:t>
      </w:r>
      <w:r>
        <w:t>ов.</w:t>
      </w:r>
    </w:p>
    <w:p w:rsidR="00446B86" w:rsidRDefault="00446B86" w:rsidP="00446B86">
      <w:pPr>
        <w:pStyle w:val="a9"/>
      </w:pPr>
      <w:r>
        <w:t>Компанией ежегодно составляется и реализуется план природоохранных мероприятий, нацеленных на охрану окружающей среды и выполнение требований природоохранного законодательства Российской Федерации. Обязательство по непрерывному снижению негативного воздействия на окружающую среду будет обеспечено за счет реализации первоочередных природоохранных мероприятий:</w:t>
      </w:r>
    </w:p>
    <w:p w:rsidR="00446B86" w:rsidRDefault="00446B86" w:rsidP="00446B86">
      <w:pPr>
        <w:pStyle w:val="Default"/>
        <w:numPr>
          <w:ilvl w:val="0"/>
          <w:numId w:val="25"/>
        </w:numPr>
        <w:tabs>
          <w:tab w:val="clear" w:pos="360"/>
          <w:tab w:val="num" w:pos="720"/>
        </w:tabs>
        <w:ind w:left="714" w:hanging="357"/>
        <w:jc w:val="both"/>
      </w:pPr>
      <w:r>
        <w:t xml:space="preserve">строительство и ввод в эксплуатацию высокоэкономичных парогазовых энергоблоков с современными </w:t>
      </w:r>
      <w:proofErr w:type="spellStart"/>
      <w:r>
        <w:t>низкоэмиссионными</w:t>
      </w:r>
      <w:proofErr w:type="spellEnd"/>
      <w:r>
        <w:t xml:space="preserve"> камерами сгорания газовых турбин с целью снижения выбросов оксидов азота и парниковых газов в окружающую атмосферу;</w:t>
      </w:r>
    </w:p>
    <w:p w:rsidR="00446B86" w:rsidRDefault="00446B86" w:rsidP="00446B86">
      <w:pPr>
        <w:pStyle w:val="Default"/>
        <w:numPr>
          <w:ilvl w:val="0"/>
          <w:numId w:val="25"/>
        </w:numPr>
        <w:tabs>
          <w:tab w:val="clear" w:pos="360"/>
          <w:tab w:val="num" w:pos="720"/>
        </w:tabs>
        <w:ind w:left="714" w:hanging="357"/>
        <w:jc w:val="both"/>
      </w:pPr>
      <w:r>
        <w:t xml:space="preserve">строительство оборотной системы технического водоснабжения на тепловых </w:t>
      </w:r>
      <w:proofErr w:type="gramStart"/>
      <w:r>
        <w:t>электростанциях</w:t>
      </w:r>
      <w:proofErr w:type="gramEnd"/>
      <w:r>
        <w:t xml:space="preserve"> с целью исключения сбросов загрязняющих веществ в водные источники и уменьшения теплового загрязнения поверхностных водных объектов;</w:t>
      </w:r>
    </w:p>
    <w:p w:rsidR="00446B86" w:rsidRDefault="00446B86" w:rsidP="00446B86">
      <w:pPr>
        <w:pStyle w:val="Default"/>
        <w:numPr>
          <w:ilvl w:val="0"/>
          <w:numId w:val="25"/>
        </w:numPr>
        <w:tabs>
          <w:tab w:val="clear" w:pos="360"/>
          <w:tab w:val="num" w:pos="720"/>
        </w:tabs>
        <w:ind w:left="714" w:hanging="357"/>
        <w:jc w:val="both"/>
      </w:pPr>
      <w:r>
        <w:t>реконструкция тепловых сетей с применением новых теплоизоляционных материалов, позволяющих снизить тепловые потери более чем в 2 раза и, как следствие, минимизировать тепловое загрязнение окружающей среды и выбросы загрязняющих веществ и парниковых газов в атмосферу;</w:t>
      </w:r>
    </w:p>
    <w:p w:rsidR="00446B86" w:rsidRDefault="00446B86" w:rsidP="00446B86">
      <w:pPr>
        <w:pStyle w:val="Default"/>
        <w:numPr>
          <w:ilvl w:val="0"/>
          <w:numId w:val="25"/>
        </w:numPr>
        <w:tabs>
          <w:tab w:val="clear" w:pos="360"/>
          <w:tab w:val="num" w:pos="720"/>
        </w:tabs>
        <w:ind w:left="714" w:hanging="357"/>
        <w:jc w:val="both"/>
      </w:pPr>
      <w:r w:rsidRPr="00A57A1D">
        <w:t>реконструкци</w:t>
      </w:r>
      <w:r>
        <w:t>я</w:t>
      </w:r>
      <w:r w:rsidRPr="00A57A1D">
        <w:t xml:space="preserve"> и модернизаци</w:t>
      </w:r>
      <w:r>
        <w:t>я</w:t>
      </w:r>
      <w:r w:rsidRPr="00A57A1D">
        <w:t xml:space="preserve"> гидротурбинного оборудования с использованием новых экологически чистых констру</w:t>
      </w:r>
      <w:r w:rsidRPr="00A57A1D">
        <w:t>к</w:t>
      </w:r>
      <w:r w:rsidRPr="00A57A1D">
        <w:t>ций с целью устранения сбросов загрязнителей в нормальных усл</w:t>
      </w:r>
      <w:r w:rsidRPr="00A57A1D">
        <w:t>о</w:t>
      </w:r>
      <w:r w:rsidRPr="00A57A1D">
        <w:t>виях и нештатных ситуациях</w:t>
      </w:r>
      <w:r>
        <w:t>;</w:t>
      </w:r>
    </w:p>
    <w:p w:rsidR="00446B86" w:rsidRDefault="00446B86" w:rsidP="00446B86">
      <w:pPr>
        <w:pStyle w:val="Default"/>
        <w:numPr>
          <w:ilvl w:val="0"/>
          <w:numId w:val="25"/>
        </w:numPr>
        <w:tabs>
          <w:tab w:val="clear" w:pos="360"/>
          <w:tab w:val="num" w:pos="720"/>
        </w:tabs>
        <w:ind w:left="714" w:hanging="357"/>
        <w:jc w:val="both"/>
      </w:pPr>
      <w:r>
        <w:t xml:space="preserve">строительство новых и реконструкция существующих очистных сооружений загрязненных сточных </w:t>
      </w:r>
      <w:proofErr w:type="gramStart"/>
      <w:r>
        <w:t>вод</w:t>
      </w:r>
      <w:proofErr w:type="gramEnd"/>
      <w:r>
        <w:t xml:space="preserve"> с целью исключения попадания загрязняющих веществ в поверхностные водные объекты;</w:t>
      </w:r>
    </w:p>
    <w:p w:rsidR="00446B86" w:rsidRDefault="00446B86" w:rsidP="00446B86">
      <w:pPr>
        <w:pStyle w:val="Default"/>
        <w:numPr>
          <w:ilvl w:val="0"/>
          <w:numId w:val="25"/>
        </w:numPr>
        <w:tabs>
          <w:tab w:val="clear" w:pos="360"/>
          <w:tab w:val="num" w:pos="720"/>
        </w:tabs>
        <w:ind w:left="714" w:hanging="357"/>
        <w:jc w:val="both"/>
      </w:pPr>
      <w:r>
        <w:t xml:space="preserve">установка </w:t>
      </w:r>
      <w:proofErr w:type="spellStart"/>
      <w:r>
        <w:t>рыбозащитных</w:t>
      </w:r>
      <w:proofErr w:type="spellEnd"/>
      <w:r>
        <w:t xml:space="preserve"> сооружений на водозаборах с целью предупреждения негативного воздействия на объекты животного мира.</w:t>
      </w:r>
    </w:p>
    <w:p w:rsidR="00446B86" w:rsidRDefault="00446B86" w:rsidP="00446B86">
      <w:pPr>
        <w:pStyle w:val="a9"/>
        <w:rPr>
          <w:color w:val="0000FF"/>
        </w:rPr>
      </w:pPr>
      <w:r w:rsidRPr="000E0831">
        <w:t xml:space="preserve">ОАО «ТГК-1» осуществляет свою производственную деятельность, осознавая ответственность перед обществом за сохранение благоприятной окружающей среды и обеспечение экологической безопасности, за счет обеспечения надежного и экологически безопасного производства, </w:t>
      </w:r>
      <w:r w:rsidRPr="000E0831">
        <w:lastRenderedPageBreak/>
        <w:t>транспорта и распределения энергии, комплексного подхода к использованию природных энергетических ресурсов.</w:t>
      </w:r>
      <w:r w:rsidRPr="00B1639B">
        <w:rPr>
          <w:color w:val="0000FF"/>
        </w:rPr>
        <w:t xml:space="preserve"> </w:t>
      </w:r>
    </w:p>
    <w:p w:rsidR="00446B86" w:rsidRDefault="00446B86" w:rsidP="00446B86">
      <w:pPr>
        <w:pStyle w:val="a9"/>
        <w:rPr>
          <w:color w:val="0000FF"/>
        </w:rPr>
      </w:pPr>
    </w:p>
    <w:p w:rsidR="00446B86" w:rsidRDefault="00446B86" w:rsidP="00E61D6A"/>
    <w:sectPr w:rsidR="00446B86" w:rsidSect="00446B86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0451"/>
    <w:multiLevelType w:val="hybridMultilevel"/>
    <w:tmpl w:val="9F621790"/>
    <w:lvl w:ilvl="0" w:tplc="B3B48A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8C18F3"/>
    <w:multiLevelType w:val="multilevel"/>
    <w:tmpl w:val="83CC9088"/>
    <w:lvl w:ilvl="0">
      <w:start w:val="3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2CA763E"/>
    <w:multiLevelType w:val="multilevel"/>
    <w:tmpl w:val="500EA466"/>
    <w:lvl w:ilvl="0">
      <w:start w:val="3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75F5A08"/>
    <w:multiLevelType w:val="multilevel"/>
    <w:tmpl w:val="00CAA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">
    <w:nsid w:val="191331ED"/>
    <w:multiLevelType w:val="multilevel"/>
    <w:tmpl w:val="35CC1F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ADE5EE2"/>
    <w:multiLevelType w:val="hybridMultilevel"/>
    <w:tmpl w:val="6CFED146"/>
    <w:lvl w:ilvl="0" w:tplc="D0D87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4152F"/>
    <w:multiLevelType w:val="multilevel"/>
    <w:tmpl w:val="9B0231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7">
    <w:nsid w:val="2F9C3611"/>
    <w:multiLevelType w:val="hybridMultilevel"/>
    <w:tmpl w:val="030E8004"/>
    <w:lvl w:ilvl="0" w:tplc="B0CC0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BF03BA"/>
    <w:multiLevelType w:val="hybridMultilevel"/>
    <w:tmpl w:val="4ABA357C"/>
    <w:lvl w:ilvl="0" w:tplc="D0D8729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6724BD"/>
    <w:multiLevelType w:val="hybridMultilevel"/>
    <w:tmpl w:val="55B8DD44"/>
    <w:lvl w:ilvl="0" w:tplc="B3B48A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A4C3538"/>
    <w:multiLevelType w:val="hybridMultilevel"/>
    <w:tmpl w:val="ABE4B9B8"/>
    <w:lvl w:ilvl="0" w:tplc="C5B443EA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E1615F"/>
    <w:multiLevelType w:val="hybridMultilevel"/>
    <w:tmpl w:val="A55E9526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BB3B9F"/>
    <w:multiLevelType w:val="multilevel"/>
    <w:tmpl w:val="CBA05F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42B849FD"/>
    <w:multiLevelType w:val="hybridMultilevel"/>
    <w:tmpl w:val="65861B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43421A"/>
    <w:multiLevelType w:val="hybridMultilevel"/>
    <w:tmpl w:val="59F80046"/>
    <w:lvl w:ilvl="0" w:tplc="7B000C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BD373E"/>
    <w:multiLevelType w:val="hybridMultilevel"/>
    <w:tmpl w:val="59F80046"/>
    <w:lvl w:ilvl="0" w:tplc="7B000C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0D14CA"/>
    <w:multiLevelType w:val="hybridMultilevel"/>
    <w:tmpl w:val="6CC2AFDC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2B4BC1"/>
    <w:multiLevelType w:val="hybridMultilevel"/>
    <w:tmpl w:val="BB8EB334"/>
    <w:lvl w:ilvl="0" w:tplc="52D89B96">
      <w:start w:val="1"/>
      <w:numFmt w:val="russianLow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250760"/>
    <w:multiLevelType w:val="hybridMultilevel"/>
    <w:tmpl w:val="30D84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94B325F"/>
    <w:multiLevelType w:val="hybridMultilevel"/>
    <w:tmpl w:val="2A428322"/>
    <w:lvl w:ilvl="0" w:tplc="7A72D6FE">
      <w:start w:val="2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0">
    <w:nsid w:val="70455D94"/>
    <w:multiLevelType w:val="hybridMultilevel"/>
    <w:tmpl w:val="7424EB5E"/>
    <w:lvl w:ilvl="0" w:tplc="C5B443EA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8"/>
  </w:num>
  <w:num w:numId="5">
    <w:abstractNumId w:val="17"/>
  </w:num>
  <w:num w:numId="6">
    <w:abstractNumId w:val="11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  <w:num w:numId="11">
    <w:abstractNumId w:val="12"/>
  </w:num>
  <w:num w:numId="12">
    <w:abstractNumId w:val="13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0"/>
  </w:num>
  <w:num w:numId="16">
    <w:abstractNumId w:val="20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9"/>
  </w:num>
  <w:num w:numId="23">
    <w:abstractNumId w:val="15"/>
  </w:num>
  <w:num w:numId="24">
    <w:abstractNumId w:val="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2E45EA"/>
    <w:rsid w:val="00004CC7"/>
    <w:rsid w:val="00024D08"/>
    <w:rsid w:val="00044E1B"/>
    <w:rsid w:val="00092C2C"/>
    <w:rsid w:val="0009717C"/>
    <w:rsid w:val="000A0268"/>
    <w:rsid w:val="000A3069"/>
    <w:rsid w:val="000C41C9"/>
    <w:rsid w:val="000E4A1E"/>
    <w:rsid w:val="00106ED9"/>
    <w:rsid w:val="00135C3E"/>
    <w:rsid w:val="00145BE1"/>
    <w:rsid w:val="0016336A"/>
    <w:rsid w:val="00177056"/>
    <w:rsid w:val="001804FB"/>
    <w:rsid w:val="00187291"/>
    <w:rsid w:val="001A1DAA"/>
    <w:rsid w:val="001B30EA"/>
    <w:rsid w:val="001B4E54"/>
    <w:rsid w:val="001B5EBE"/>
    <w:rsid w:val="001D752B"/>
    <w:rsid w:val="001E5C8D"/>
    <w:rsid w:val="0022643F"/>
    <w:rsid w:val="00232706"/>
    <w:rsid w:val="002A56D2"/>
    <w:rsid w:val="002B39FC"/>
    <w:rsid w:val="002D12DB"/>
    <w:rsid w:val="002D2B4B"/>
    <w:rsid w:val="002E2ED0"/>
    <w:rsid w:val="002E36E1"/>
    <w:rsid w:val="002E45EA"/>
    <w:rsid w:val="0032278D"/>
    <w:rsid w:val="0032632E"/>
    <w:rsid w:val="00364127"/>
    <w:rsid w:val="003718AC"/>
    <w:rsid w:val="003731A6"/>
    <w:rsid w:val="00376DB1"/>
    <w:rsid w:val="00394085"/>
    <w:rsid w:val="00394717"/>
    <w:rsid w:val="0039613E"/>
    <w:rsid w:val="003A661D"/>
    <w:rsid w:val="003B1CD6"/>
    <w:rsid w:val="003C5848"/>
    <w:rsid w:val="003D4DA5"/>
    <w:rsid w:val="0040219D"/>
    <w:rsid w:val="0040222F"/>
    <w:rsid w:val="004153FE"/>
    <w:rsid w:val="00444E6D"/>
    <w:rsid w:val="0044647C"/>
    <w:rsid w:val="00446B86"/>
    <w:rsid w:val="00447850"/>
    <w:rsid w:val="00447F3F"/>
    <w:rsid w:val="00452D1F"/>
    <w:rsid w:val="00461652"/>
    <w:rsid w:val="004763B4"/>
    <w:rsid w:val="00487A9A"/>
    <w:rsid w:val="0049299E"/>
    <w:rsid w:val="00497FA8"/>
    <w:rsid w:val="004B23BB"/>
    <w:rsid w:val="004B34F1"/>
    <w:rsid w:val="004B7B8D"/>
    <w:rsid w:val="004C49E3"/>
    <w:rsid w:val="004E627D"/>
    <w:rsid w:val="005032A2"/>
    <w:rsid w:val="0051283D"/>
    <w:rsid w:val="00532C92"/>
    <w:rsid w:val="005463E8"/>
    <w:rsid w:val="00550F5F"/>
    <w:rsid w:val="00595618"/>
    <w:rsid w:val="005D58ED"/>
    <w:rsid w:val="005E75B9"/>
    <w:rsid w:val="005F1721"/>
    <w:rsid w:val="005F5EB5"/>
    <w:rsid w:val="005F6C8E"/>
    <w:rsid w:val="00607121"/>
    <w:rsid w:val="00610EBA"/>
    <w:rsid w:val="00614DC9"/>
    <w:rsid w:val="006406DE"/>
    <w:rsid w:val="0064322C"/>
    <w:rsid w:val="00643F54"/>
    <w:rsid w:val="00646AF7"/>
    <w:rsid w:val="006716F3"/>
    <w:rsid w:val="00686A79"/>
    <w:rsid w:val="00687887"/>
    <w:rsid w:val="00696433"/>
    <w:rsid w:val="006B3BEA"/>
    <w:rsid w:val="006B4B9C"/>
    <w:rsid w:val="006C13A2"/>
    <w:rsid w:val="00703A1A"/>
    <w:rsid w:val="00707CC5"/>
    <w:rsid w:val="00707F3D"/>
    <w:rsid w:val="007347E3"/>
    <w:rsid w:val="00743980"/>
    <w:rsid w:val="00744DCD"/>
    <w:rsid w:val="00750A45"/>
    <w:rsid w:val="0075479C"/>
    <w:rsid w:val="00771E09"/>
    <w:rsid w:val="007731CD"/>
    <w:rsid w:val="007D3AC2"/>
    <w:rsid w:val="007F126A"/>
    <w:rsid w:val="007F78FD"/>
    <w:rsid w:val="008064D3"/>
    <w:rsid w:val="00827BDD"/>
    <w:rsid w:val="00857FD7"/>
    <w:rsid w:val="00862C9D"/>
    <w:rsid w:val="00885F2C"/>
    <w:rsid w:val="00894ABA"/>
    <w:rsid w:val="00895747"/>
    <w:rsid w:val="008A0404"/>
    <w:rsid w:val="008D4971"/>
    <w:rsid w:val="008E3923"/>
    <w:rsid w:val="008F091A"/>
    <w:rsid w:val="009018F4"/>
    <w:rsid w:val="00920A02"/>
    <w:rsid w:val="009225CB"/>
    <w:rsid w:val="009258E5"/>
    <w:rsid w:val="009356AC"/>
    <w:rsid w:val="009425D1"/>
    <w:rsid w:val="00954433"/>
    <w:rsid w:val="009546B4"/>
    <w:rsid w:val="0098615D"/>
    <w:rsid w:val="0099507B"/>
    <w:rsid w:val="009A3074"/>
    <w:rsid w:val="009C281B"/>
    <w:rsid w:val="009C438B"/>
    <w:rsid w:val="009F57F4"/>
    <w:rsid w:val="00A025F3"/>
    <w:rsid w:val="00A15E5B"/>
    <w:rsid w:val="00A17574"/>
    <w:rsid w:val="00A20E09"/>
    <w:rsid w:val="00A50508"/>
    <w:rsid w:val="00A7080F"/>
    <w:rsid w:val="00A72EBF"/>
    <w:rsid w:val="00A846BF"/>
    <w:rsid w:val="00AB0993"/>
    <w:rsid w:val="00AC3A57"/>
    <w:rsid w:val="00AE3D98"/>
    <w:rsid w:val="00AE58C2"/>
    <w:rsid w:val="00B05086"/>
    <w:rsid w:val="00B21C52"/>
    <w:rsid w:val="00B41023"/>
    <w:rsid w:val="00B441DC"/>
    <w:rsid w:val="00B4756C"/>
    <w:rsid w:val="00BA43C6"/>
    <w:rsid w:val="00BB3BA5"/>
    <w:rsid w:val="00BC7D80"/>
    <w:rsid w:val="00C22796"/>
    <w:rsid w:val="00C22860"/>
    <w:rsid w:val="00C23765"/>
    <w:rsid w:val="00C5317C"/>
    <w:rsid w:val="00C538FA"/>
    <w:rsid w:val="00C56E25"/>
    <w:rsid w:val="00C6148C"/>
    <w:rsid w:val="00C725B7"/>
    <w:rsid w:val="00C951E0"/>
    <w:rsid w:val="00C96D5A"/>
    <w:rsid w:val="00CA547F"/>
    <w:rsid w:val="00CB018C"/>
    <w:rsid w:val="00CB2D7D"/>
    <w:rsid w:val="00CE33E6"/>
    <w:rsid w:val="00CE58C4"/>
    <w:rsid w:val="00CF5EEC"/>
    <w:rsid w:val="00D00FE5"/>
    <w:rsid w:val="00D038C9"/>
    <w:rsid w:val="00D32CA0"/>
    <w:rsid w:val="00D401F4"/>
    <w:rsid w:val="00D62BD1"/>
    <w:rsid w:val="00D65C4C"/>
    <w:rsid w:val="00D845A4"/>
    <w:rsid w:val="00D85AD0"/>
    <w:rsid w:val="00D958A4"/>
    <w:rsid w:val="00DB1FE5"/>
    <w:rsid w:val="00DD168C"/>
    <w:rsid w:val="00E13567"/>
    <w:rsid w:val="00E1529F"/>
    <w:rsid w:val="00E353E3"/>
    <w:rsid w:val="00E4632E"/>
    <w:rsid w:val="00E51F69"/>
    <w:rsid w:val="00E53F28"/>
    <w:rsid w:val="00E5508B"/>
    <w:rsid w:val="00E61D6A"/>
    <w:rsid w:val="00E64D10"/>
    <w:rsid w:val="00E7515B"/>
    <w:rsid w:val="00E83121"/>
    <w:rsid w:val="00E872ED"/>
    <w:rsid w:val="00EB5539"/>
    <w:rsid w:val="00EE4D66"/>
    <w:rsid w:val="00F07931"/>
    <w:rsid w:val="00F148C6"/>
    <w:rsid w:val="00F21790"/>
    <w:rsid w:val="00F31248"/>
    <w:rsid w:val="00F42807"/>
    <w:rsid w:val="00F61A58"/>
    <w:rsid w:val="00F963F9"/>
    <w:rsid w:val="00FB17FA"/>
    <w:rsid w:val="00FC0F10"/>
    <w:rsid w:val="00FD7701"/>
    <w:rsid w:val="00FE4B8B"/>
    <w:rsid w:val="00FE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EBE"/>
    <w:rPr>
      <w:sz w:val="24"/>
      <w:szCs w:val="24"/>
    </w:rPr>
  </w:style>
  <w:style w:type="paragraph" w:styleId="2">
    <w:name w:val="heading 2"/>
    <w:basedOn w:val="a"/>
    <w:qFormat/>
    <w:rsid w:val="000C41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4E1B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3C5848"/>
    <w:rPr>
      <w:rFonts w:ascii="Arial" w:hAnsi="Arial"/>
      <w:szCs w:val="20"/>
    </w:rPr>
  </w:style>
  <w:style w:type="character" w:customStyle="1" w:styleId="21">
    <w:name w:val="Основной текст 2 Знак"/>
    <w:basedOn w:val="a0"/>
    <w:link w:val="20"/>
    <w:rsid w:val="003C5848"/>
    <w:rPr>
      <w:rFonts w:ascii="Arial" w:hAnsi="Arial"/>
      <w:sz w:val="24"/>
    </w:rPr>
  </w:style>
  <w:style w:type="paragraph" w:styleId="a4">
    <w:name w:val="List Paragraph"/>
    <w:basedOn w:val="a"/>
    <w:uiPriority w:val="34"/>
    <w:qFormat/>
    <w:rsid w:val="004153FE"/>
    <w:pPr>
      <w:ind w:left="720"/>
      <w:contextualSpacing/>
    </w:pPr>
  </w:style>
  <w:style w:type="paragraph" w:styleId="22">
    <w:name w:val="Body Text Indent 2"/>
    <w:basedOn w:val="a"/>
    <w:link w:val="23"/>
    <w:rsid w:val="005032A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032A2"/>
    <w:rPr>
      <w:sz w:val="24"/>
      <w:szCs w:val="24"/>
    </w:rPr>
  </w:style>
  <w:style w:type="character" w:styleId="a5">
    <w:name w:val="Strong"/>
    <w:basedOn w:val="a0"/>
    <w:qFormat/>
    <w:rsid w:val="000C41C9"/>
    <w:rPr>
      <w:b/>
      <w:bCs/>
    </w:rPr>
  </w:style>
  <w:style w:type="paragraph" w:styleId="a6">
    <w:name w:val="Normal (Web)"/>
    <w:basedOn w:val="a"/>
    <w:rsid w:val="000C41C9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446B86"/>
    <w:pPr>
      <w:spacing w:after="120"/>
    </w:pPr>
  </w:style>
  <w:style w:type="character" w:customStyle="1" w:styleId="a8">
    <w:name w:val="Основной текст Знак"/>
    <w:basedOn w:val="a0"/>
    <w:link w:val="a7"/>
    <w:rsid w:val="00446B86"/>
    <w:rPr>
      <w:sz w:val="24"/>
      <w:szCs w:val="24"/>
    </w:rPr>
  </w:style>
  <w:style w:type="paragraph" w:styleId="a9">
    <w:name w:val="Body Text Indent"/>
    <w:basedOn w:val="a"/>
    <w:link w:val="aa"/>
    <w:rsid w:val="00446B8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46B86"/>
    <w:rPr>
      <w:sz w:val="24"/>
      <w:szCs w:val="24"/>
    </w:rPr>
  </w:style>
  <w:style w:type="paragraph" w:customStyle="1" w:styleId="Default">
    <w:name w:val="Default"/>
    <w:rsid w:val="00446B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2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5C647-58D1-45EC-BF88-87323E1F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1598</Words>
  <Characters>12820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КНГЭС</Company>
  <LinksUpToDate>false</LinksUpToDate>
  <CharactersWithSpaces>14390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Егнедов Д.Ю.</dc:creator>
  <cp:keywords/>
  <dc:description/>
  <cp:lastModifiedBy>Е.Д. Сиротенко</cp:lastModifiedBy>
  <cp:revision>3</cp:revision>
  <cp:lastPrinted>2011-09-12T07:40:00Z</cp:lastPrinted>
  <dcterms:created xsi:type="dcterms:W3CDTF">2011-09-14T07:36:00Z</dcterms:created>
  <dcterms:modified xsi:type="dcterms:W3CDTF">2011-09-27T05:00:00Z</dcterms:modified>
</cp:coreProperties>
</file>